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AB" w:rsidRPr="00B378A4" w:rsidRDefault="005606AB" w:rsidP="005606AB">
      <w:pPr>
        <w:ind w:left="-1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5606AB" w:rsidRPr="00B378A4" w:rsidRDefault="005606AB" w:rsidP="005606AB">
      <w:pPr>
        <w:spacing w:line="276" w:lineRule="auto"/>
        <w:jc w:val="right"/>
        <w:rPr>
          <w:rFonts w:ascii="Times New Roman" w:hAnsi="Times New Roman" w:cs="Times New Roman"/>
        </w:rPr>
      </w:pPr>
      <w:r w:rsidRPr="00B378A4">
        <w:rPr>
          <w:rFonts w:ascii="Times New Roman" w:hAnsi="Times New Roman" w:cs="Times New Roman"/>
          <w:bCs/>
        </w:rPr>
        <w:t xml:space="preserve">к Программе </w:t>
      </w:r>
      <w:r w:rsidRPr="00B378A4">
        <w:rPr>
          <w:rFonts w:ascii="Times New Roman" w:hAnsi="Times New Roman" w:cs="Times New Roman"/>
        </w:rPr>
        <w:t xml:space="preserve">Развитие малого и среднего предпринимательства </w:t>
      </w:r>
    </w:p>
    <w:p w:rsidR="005606AB" w:rsidRPr="00B378A4" w:rsidRDefault="005606AB" w:rsidP="005606AB">
      <w:pPr>
        <w:spacing w:line="276" w:lineRule="auto"/>
        <w:jc w:val="right"/>
        <w:rPr>
          <w:rFonts w:ascii="Times New Roman" w:hAnsi="Times New Roman" w:cs="Times New Roman"/>
        </w:rPr>
      </w:pPr>
      <w:r w:rsidRPr="00B378A4">
        <w:rPr>
          <w:rFonts w:ascii="Times New Roman" w:hAnsi="Times New Roman" w:cs="Times New Roman"/>
        </w:rPr>
        <w:t xml:space="preserve">на территории </w:t>
      </w:r>
      <w:r>
        <w:rPr>
          <w:rFonts w:ascii="Times New Roman" w:hAnsi="Times New Roman" w:cs="Times New Roman"/>
        </w:rPr>
        <w:t>Пановского</w:t>
      </w:r>
      <w:r w:rsidRPr="00B378A4">
        <w:rPr>
          <w:rFonts w:ascii="Times New Roman" w:hAnsi="Times New Roman" w:cs="Times New Roman"/>
        </w:rPr>
        <w:t xml:space="preserve"> сельского поселения </w:t>
      </w:r>
    </w:p>
    <w:p w:rsidR="005606AB" w:rsidRDefault="005606AB" w:rsidP="005606AB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606AB" w:rsidRPr="0072687B" w:rsidRDefault="005606AB" w:rsidP="005606A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87B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</w:t>
      </w:r>
      <w:r w:rsidRPr="0072687B">
        <w:rPr>
          <w:rFonts w:ascii="Times New Roman" w:hAnsi="Times New Roman" w:cs="Times New Roman"/>
          <w:sz w:val="28"/>
          <w:szCs w:val="28"/>
        </w:rPr>
        <w:t xml:space="preserve"> </w:t>
      </w:r>
      <w:r w:rsidRPr="0072687B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  <w:r w:rsidRPr="0072687B">
        <w:rPr>
          <w:rFonts w:ascii="Times New Roman" w:hAnsi="Times New Roman" w:cs="Times New Roman"/>
          <w:b/>
          <w:sz w:val="28"/>
          <w:szCs w:val="28"/>
        </w:rPr>
        <w:t>Развитие малого и среднего предпринимательства</w:t>
      </w:r>
    </w:p>
    <w:p w:rsidR="005606AB" w:rsidRDefault="005606AB" w:rsidP="005606A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87B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Пано</w:t>
      </w:r>
      <w:r>
        <w:rPr>
          <w:rFonts w:ascii="Times New Roman" w:hAnsi="Times New Roman" w:cs="Times New Roman"/>
          <w:b/>
          <w:sz w:val="28"/>
          <w:szCs w:val="28"/>
        </w:rPr>
        <w:t>вского</w:t>
      </w:r>
      <w:r w:rsidRPr="0072687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606AB" w:rsidRPr="0072687B" w:rsidRDefault="005606AB" w:rsidP="005606A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84" w:type="dxa"/>
        <w:tblLayout w:type="fixed"/>
        <w:tblLook w:val="0000" w:firstRow="0" w:lastRow="0" w:firstColumn="0" w:lastColumn="0" w:noHBand="0" w:noVBand="0"/>
      </w:tblPr>
      <w:tblGrid>
        <w:gridCol w:w="480"/>
        <w:gridCol w:w="4547"/>
        <w:gridCol w:w="1365"/>
        <w:gridCol w:w="1080"/>
        <w:gridCol w:w="1170"/>
        <w:gridCol w:w="1140"/>
        <w:gridCol w:w="1170"/>
        <w:gridCol w:w="2864"/>
        <w:gridCol w:w="263"/>
        <w:gridCol w:w="304"/>
      </w:tblGrid>
      <w:tr w:rsidR="005606AB" w:rsidRPr="0072687B" w:rsidTr="000F2F21">
        <w:trPr>
          <w:tblHeader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Цель, задачи, наименование показателя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blHeader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6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5606AB" w:rsidRPr="0072687B" w:rsidTr="000F2F21">
        <w:trPr>
          <w:tblHeader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749"/>
        </w:trPr>
        <w:tc>
          <w:tcPr>
            <w:tcW w:w="143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560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Формирование благоприятных экономических, правовых и организационных условий для развития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Пановском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</w:t>
            </w:r>
          </w:p>
        </w:tc>
      </w:tr>
      <w:tr w:rsidR="005606AB" w:rsidRPr="0072687B" w:rsidTr="000F2F21">
        <w:trPr>
          <w:trHeight w:val="3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Количество субъектов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375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в том числе ИП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6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 xml:space="preserve">Количество субъектов МСП в расчете на 1 тысячу человек населения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89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Среднесписочная численность работников (без внешних совместителей), занятых в сфере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145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совместителей), занятых в сфере МСП, от совокупного количества экономически активного населения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6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Число рабочих мест, организованных в рамках реализации Программы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441"/>
        </w:trPr>
        <w:tc>
          <w:tcPr>
            <w:tcW w:w="143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1: Создание благоприятной среды для развития предпринимательства</w:t>
            </w:r>
          </w:p>
        </w:tc>
      </w:tr>
      <w:tr w:rsidR="005606AB" w:rsidRPr="0072687B" w:rsidTr="000F2F2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Количество нормативных правовых актов муниципального образования для совершенствования правового поля, обеспечивающего развитие предпринимательства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16DB2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439"/>
        </w:trPr>
        <w:tc>
          <w:tcPr>
            <w:tcW w:w="143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Задача 2: Внедрение эффективных инструментов имущественной поддержки субъектов МСП</w:t>
            </w:r>
          </w:p>
        </w:tc>
      </w:tr>
      <w:tr w:rsidR="005606AB" w:rsidRPr="0072687B" w:rsidTr="000F2F2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left="4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Количество субъектов МСП, получивших имущественную поддержку при реализации программных мероприятий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16DB2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shd w:val="clear" w:color="auto" w:fill="FFFFFF"/>
              </w:rPr>
              <w:t>Количество разрешений на строительство, выданных субъектам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16DB2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8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shd w:val="clear" w:color="auto" w:fill="FFFFFF"/>
              </w:rPr>
              <w:t>Количество земельных участков в границах муниципального образования, предоставленных субъектам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16DB2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c>
          <w:tcPr>
            <w:tcW w:w="143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Задача 3: Совершенствование форм, методов и условий информирования и консультирования населения и субъектов МСП по вопросам, связанным с предпринимательской деятельностью</w:t>
            </w:r>
          </w:p>
        </w:tc>
      </w:tr>
      <w:tr w:rsidR="005606AB" w:rsidRPr="0072687B" w:rsidTr="000F2F2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материалов,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опубликован</w:t>
            </w:r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официальном сайте муниципаль</w:t>
            </w:r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ного образования, для субъектов МСП с целью обеспечения наиболее широкого доступа к нормативной, справочной и коммерческой информации </w:t>
            </w:r>
            <w:proofErr w:type="spellStart"/>
            <w:proofErr w:type="gramStart"/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муниципаль-ного</w:t>
            </w:r>
            <w:proofErr w:type="spellEnd"/>
            <w:proofErr w:type="gramEnd"/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регионального и федерального уровней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16DB2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449"/>
        </w:trPr>
        <w:tc>
          <w:tcPr>
            <w:tcW w:w="143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6A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4: Содействие развитию и достижению высокой конкурентоспособности субъектов МСП</w:t>
            </w:r>
          </w:p>
        </w:tc>
      </w:tr>
      <w:tr w:rsidR="005606AB" w:rsidRPr="0072687B" w:rsidTr="000F2F2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Количество субъектов МСП - участников    ярмарок-выставок, организованных с целью развития и поддержки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16DB2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Доля субъектов МСП, считающих недвижимость доступной (опросный показатель)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16DB2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Привлекательность ведения бизнеса в муниципальном образовании (опросный показатель)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16DB2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F4D" w:rsidRDefault="00643F4D"/>
    <w:sectPr w:rsidR="00643F4D" w:rsidSect="00BD3D86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B6"/>
    <w:rsid w:val="00516DB2"/>
    <w:rsid w:val="005606AB"/>
    <w:rsid w:val="00643F4D"/>
    <w:rsid w:val="00B1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A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606A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A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606A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2020-04-10T11:43:00Z</dcterms:created>
  <dcterms:modified xsi:type="dcterms:W3CDTF">2020-04-10T11:59:00Z</dcterms:modified>
</cp:coreProperties>
</file>