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5E1" w:rsidRDefault="00FE65E1" w:rsidP="00FE65E1">
      <w:pPr>
        <w:jc w:val="center"/>
      </w:pPr>
      <w:bookmarkStart w:id="0" w:name="_GoBack"/>
      <w:bookmarkEnd w:id="0"/>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pStyle w:val="ab"/>
        <w:jc w:val="center"/>
        <w:rPr>
          <w:rFonts w:ascii="Times New Roman" w:hAnsi="Times New Roman" w:cs="Times New Roman"/>
          <w:b/>
          <w:sz w:val="36"/>
          <w:szCs w:val="36"/>
        </w:rPr>
      </w:pPr>
      <w:r>
        <w:rPr>
          <w:rFonts w:ascii="Times New Roman" w:hAnsi="Times New Roman" w:cs="Times New Roman"/>
          <w:b/>
          <w:sz w:val="36"/>
          <w:szCs w:val="36"/>
        </w:rPr>
        <w:t>Схема водоснабжения</w:t>
      </w:r>
    </w:p>
    <w:p w:rsidR="00FE65E1" w:rsidRDefault="00FE65E1" w:rsidP="00FE65E1">
      <w:pPr>
        <w:pStyle w:val="ab"/>
        <w:jc w:val="center"/>
        <w:rPr>
          <w:rFonts w:ascii="Times New Roman" w:hAnsi="Times New Roman" w:cs="Times New Roman"/>
          <w:b/>
          <w:sz w:val="36"/>
          <w:szCs w:val="36"/>
        </w:rPr>
      </w:pPr>
      <w:r>
        <w:rPr>
          <w:rFonts w:ascii="Times New Roman" w:hAnsi="Times New Roman" w:cs="Times New Roman"/>
          <w:b/>
          <w:sz w:val="36"/>
          <w:szCs w:val="36"/>
        </w:rPr>
        <w:t>Пановского сельского поселения</w:t>
      </w:r>
    </w:p>
    <w:p w:rsidR="00FE65E1" w:rsidRDefault="00FE65E1" w:rsidP="00FE65E1">
      <w:pPr>
        <w:pStyle w:val="ab"/>
        <w:jc w:val="center"/>
        <w:rPr>
          <w:rFonts w:ascii="Times New Roman" w:hAnsi="Times New Roman" w:cs="Times New Roman"/>
          <w:b/>
          <w:sz w:val="36"/>
          <w:szCs w:val="36"/>
        </w:rPr>
      </w:pPr>
      <w:r>
        <w:rPr>
          <w:rFonts w:ascii="Times New Roman" w:hAnsi="Times New Roman" w:cs="Times New Roman"/>
          <w:b/>
          <w:sz w:val="36"/>
          <w:szCs w:val="36"/>
        </w:rPr>
        <w:t>Палехского района   Ивановской области</w:t>
      </w:r>
    </w:p>
    <w:p w:rsidR="00FE65E1" w:rsidRDefault="00FE65E1" w:rsidP="00FE65E1"/>
    <w:p w:rsidR="00FE65E1" w:rsidRDefault="00FE65E1" w:rsidP="00FE65E1"/>
    <w:p w:rsidR="00FE65E1" w:rsidRDefault="00FE65E1" w:rsidP="00FE65E1"/>
    <w:p w:rsidR="00FE65E1" w:rsidRDefault="00FE65E1" w:rsidP="00FE65E1"/>
    <w:p w:rsidR="00FE65E1" w:rsidRDefault="00FE65E1" w:rsidP="00FE65E1"/>
    <w:p w:rsidR="00FE65E1" w:rsidRDefault="00FE65E1" w:rsidP="00FE65E1"/>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jc w:val="center"/>
      </w:pPr>
    </w:p>
    <w:p w:rsidR="00FE65E1" w:rsidRDefault="00FE65E1" w:rsidP="00FE65E1">
      <w:pPr>
        <w:tabs>
          <w:tab w:val="left" w:pos="3261"/>
        </w:tabs>
        <w:jc w:val="center"/>
        <w:rPr>
          <w:sz w:val="28"/>
          <w:szCs w:val="28"/>
        </w:rPr>
      </w:pPr>
    </w:p>
    <w:p w:rsidR="00FE65E1" w:rsidRDefault="00FE65E1" w:rsidP="00FE65E1">
      <w:pPr>
        <w:tabs>
          <w:tab w:val="left" w:pos="3261"/>
        </w:tabs>
        <w:jc w:val="center"/>
        <w:rPr>
          <w:sz w:val="28"/>
          <w:szCs w:val="28"/>
        </w:rPr>
      </w:pPr>
    </w:p>
    <w:p w:rsidR="00FE65E1" w:rsidRDefault="00FE65E1" w:rsidP="00FE65E1">
      <w:pPr>
        <w:tabs>
          <w:tab w:val="left" w:pos="3261"/>
        </w:tabs>
        <w:jc w:val="center"/>
        <w:rPr>
          <w:sz w:val="28"/>
          <w:szCs w:val="28"/>
        </w:rPr>
      </w:pPr>
    </w:p>
    <w:p w:rsidR="00FE65E1" w:rsidRDefault="00FE65E1" w:rsidP="00FE65E1">
      <w:pPr>
        <w:pStyle w:val="ab"/>
        <w:jc w:val="center"/>
        <w:rPr>
          <w:rFonts w:ascii="Times New Roman" w:hAnsi="Times New Roman" w:cs="Times New Roman"/>
          <w:sz w:val="24"/>
          <w:szCs w:val="24"/>
        </w:rPr>
      </w:pPr>
      <w:r>
        <w:rPr>
          <w:rFonts w:ascii="Times New Roman" w:hAnsi="Times New Roman" w:cs="Times New Roman"/>
          <w:sz w:val="24"/>
          <w:szCs w:val="24"/>
        </w:rPr>
        <w:t>2014г.</w:t>
      </w:r>
    </w:p>
    <w:p w:rsidR="00FE65E1" w:rsidRDefault="00FE65E1" w:rsidP="00FE65E1">
      <w:pPr>
        <w:pStyle w:val="ad"/>
        <w:rPr>
          <w:color w:val="auto"/>
        </w:rPr>
      </w:pPr>
      <w:r>
        <w:rPr>
          <w:b w:val="0"/>
          <w:bCs w:val="0"/>
        </w:rPr>
        <w:br w:type="page"/>
      </w:r>
      <w:r>
        <w:rPr>
          <w:color w:val="auto"/>
        </w:rPr>
        <w:lastRenderedPageBreak/>
        <w:t>Содержание</w:t>
      </w:r>
    </w:p>
    <w:sdt>
      <w:sdtPr>
        <w:rPr>
          <w:rFonts w:asciiTheme="minorHAnsi" w:eastAsiaTheme="minorHAnsi" w:hAnsiTheme="minorHAnsi" w:cstheme="minorBidi"/>
          <w:b w:val="0"/>
          <w:bCs w:val="0"/>
          <w:color w:val="auto"/>
          <w:sz w:val="22"/>
          <w:szCs w:val="22"/>
          <w:lang w:eastAsia="en-US"/>
        </w:rPr>
        <w:id w:val="9457784"/>
        <w:docPartObj>
          <w:docPartGallery w:val="Table of Contents"/>
          <w:docPartUnique/>
        </w:docPartObj>
      </w:sdtPr>
      <w:sdtEndPr/>
      <w:sdtContent>
        <w:p w:rsidR="00FE65E1" w:rsidRDefault="00FE65E1" w:rsidP="00FE65E1">
          <w:pPr>
            <w:pStyle w:val="ad"/>
          </w:pPr>
          <w:r>
            <w:t>Оглавление</w:t>
          </w:r>
        </w:p>
        <w:p w:rsidR="00FE65E1" w:rsidRDefault="00FE65E1" w:rsidP="00FE65E1">
          <w:pPr>
            <w:pStyle w:val="11"/>
            <w:rPr>
              <w:rFonts w:asciiTheme="minorHAnsi" w:eastAsiaTheme="minorEastAsia" w:hAnsiTheme="minorHAnsi" w:cstheme="minorBidi"/>
              <w:sz w:val="22"/>
              <w:szCs w:val="22"/>
            </w:rPr>
          </w:pPr>
          <w:r>
            <w:fldChar w:fldCharType="begin"/>
          </w:r>
          <w:r>
            <w:instrText xml:space="preserve"> TOC \o "1-3" \h \z \u </w:instrText>
          </w:r>
          <w:r>
            <w:fldChar w:fldCharType="separate"/>
          </w:r>
          <w:hyperlink r:id="rId6" w:anchor="_Toc382245647" w:history="1">
            <w:r>
              <w:rPr>
                <w:rStyle w:val="a3"/>
                <w:rFonts w:eastAsiaTheme="majorEastAsia"/>
              </w:rPr>
              <w:t>Введение</w:t>
            </w:r>
            <w:r>
              <w:rPr>
                <w:rStyle w:val="a3"/>
                <w:rFonts w:eastAsiaTheme="majorEastAsia"/>
                <w:webHidden/>
                <w:color w:val="auto"/>
              </w:rPr>
              <w:tab/>
            </w:r>
            <w:r>
              <w:rPr>
                <w:rStyle w:val="a3"/>
                <w:rFonts w:eastAsiaTheme="majorEastAsia"/>
                <w:webHidden/>
                <w:color w:val="auto"/>
              </w:rPr>
              <w:fldChar w:fldCharType="begin"/>
            </w:r>
            <w:r>
              <w:rPr>
                <w:rStyle w:val="a3"/>
                <w:rFonts w:eastAsiaTheme="majorEastAsia"/>
                <w:webHidden/>
                <w:color w:val="auto"/>
              </w:rPr>
              <w:instrText xml:space="preserve"> PAGEREF _Toc382245647 \h </w:instrText>
            </w:r>
            <w:r>
              <w:rPr>
                <w:rStyle w:val="a3"/>
                <w:rFonts w:eastAsiaTheme="majorEastAsia"/>
                <w:webHidden/>
                <w:color w:val="auto"/>
              </w:rPr>
            </w:r>
            <w:r>
              <w:rPr>
                <w:rStyle w:val="a3"/>
                <w:rFonts w:eastAsiaTheme="majorEastAsia"/>
                <w:webHidden/>
                <w:color w:val="auto"/>
              </w:rPr>
              <w:fldChar w:fldCharType="separate"/>
            </w:r>
            <w:r>
              <w:rPr>
                <w:rStyle w:val="a3"/>
                <w:rFonts w:eastAsiaTheme="majorEastAsia"/>
                <w:webHidden/>
                <w:color w:val="auto"/>
              </w:rPr>
              <w:t>3</w:t>
            </w:r>
            <w:r>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7" w:anchor="_Toc382245648" w:history="1">
            <w:r w:rsidR="00FE65E1">
              <w:rPr>
                <w:rStyle w:val="a3"/>
                <w:rFonts w:eastAsiaTheme="majorEastAsia"/>
              </w:rPr>
              <w:t>Паспорт схемы</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_Toc382245648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4</w:t>
            </w:r>
            <w:r w:rsidR="00FE65E1">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8" w:anchor="_Toc382245649" w:history="1">
            <w:r w:rsidR="00FE65E1">
              <w:rPr>
                <w:rStyle w:val="a3"/>
                <w:rFonts w:eastAsiaTheme="majorEastAsia"/>
              </w:rPr>
              <w:t>ГЛАВА 1. СХЕМА ВОДОСНАБЖЕНИЯ</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_Toc382245649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6</w:t>
            </w:r>
            <w:r w:rsidR="00FE65E1">
              <w:rPr>
                <w:rStyle w:val="a3"/>
                <w:rFonts w:eastAsiaTheme="majorEastAsia"/>
                <w:webHidden/>
                <w:color w:val="auto"/>
              </w:rPr>
              <w:fldChar w:fldCharType="end"/>
            </w:r>
          </w:hyperlink>
        </w:p>
        <w:p w:rsidR="00FE65E1" w:rsidRDefault="00636A0D" w:rsidP="00FE65E1">
          <w:pPr>
            <w:pStyle w:val="11"/>
            <w:tabs>
              <w:tab w:val="left" w:pos="660"/>
            </w:tabs>
            <w:rPr>
              <w:rFonts w:asciiTheme="minorHAnsi" w:eastAsiaTheme="minorEastAsia" w:hAnsiTheme="minorHAnsi" w:cstheme="minorBidi"/>
              <w:sz w:val="22"/>
              <w:szCs w:val="22"/>
            </w:rPr>
          </w:pPr>
          <w:hyperlink r:id="rId9" w:anchor="_Toc382245650" w:history="1">
            <w:r w:rsidR="00FE65E1">
              <w:rPr>
                <w:rStyle w:val="a3"/>
                <w:rFonts w:eastAsiaTheme="majorEastAsia"/>
              </w:rPr>
              <w:t>1.1.</w:t>
            </w:r>
            <w:r w:rsidR="00FE65E1">
              <w:rPr>
                <w:rStyle w:val="a3"/>
                <w:rFonts w:asciiTheme="minorHAnsi" w:eastAsiaTheme="minorEastAsia" w:hAnsiTheme="minorHAnsi" w:cstheme="minorBidi"/>
                <w:color w:val="auto"/>
                <w:sz w:val="22"/>
                <w:szCs w:val="22"/>
              </w:rPr>
              <w:tab/>
            </w:r>
            <w:r w:rsidR="00FE65E1">
              <w:rPr>
                <w:rStyle w:val="a3"/>
                <w:rFonts w:eastAsiaTheme="majorEastAsia"/>
              </w:rPr>
              <w:t>Существующее положение в сфере водоснабжения муниципального образования</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_Toc382245650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6</w:t>
            </w:r>
            <w:r w:rsidR="00FE65E1">
              <w:rPr>
                <w:rStyle w:val="a3"/>
                <w:rFonts w:eastAsiaTheme="majorEastAsia"/>
                <w:webHidden/>
                <w:color w:val="auto"/>
              </w:rPr>
              <w:fldChar w:fldCharType="end"/>
            </w:r>
          </w:hyperlink>
        </w:p>
        <w:p w:rsidR="00FE65E1" w:rsidRDefault="00636A0D" w:rsidP="00FE65E1">
          <w:pPr>
            <w:pStyle w:val="31"/>
            <w:tabs>
              <w:tab w:val="left" w:pos="1320"/>
              <w:tab w:val="right" w:leader="dot" w:pos="9345"/>
            </w:tabs>
            <w:rPr>
              <w:rFonts w:asciiTheme="minorHAnsi" w:eastAsiaTheme="minorEastAsia" w:hAnsiTheme="minorHAnsi" w:cstheme="minorBidi"/>
              <w:noProof/>
              <w:sz w:val="22"/>
            </w:rPr>
          </w:pPr>
          <w:hyperlink r:id="rId10" w:anchor="_Toc382245651" w:history="1">
            <w:r w:rsidR="00FE65E1">
              <w:rPr>
                <w:rStyle w:val="a3"/>
                <w:rFonts w:eastAsiaTheme="majorEastAsia"/>
                <w:noProof/>
              </w:rPr>
              <w:t>1.1.1.</w:t>
            </w:r>
            <w:r w:rsidR="00FE65E1">
              <w:rPr>
                <w:rStyle w:val="a3"/>
                <w:rFonts w:asciiTheme="minorHAnsi" w:eastAsiaTheme="minorEastAsia" w:hAnsiTheme="minorHAnsi" w:cstheme="minorBidi"/>
                <w:noProof/>
                <w:color w:val="auto"/>
                <w:sz w:val="22"/>
              </w:rPr>
              <w:tab/>
            </w:r>
            <w:r w:rsidR="00FE65E1">
              <w:rPr>
                <w:rStyle w:val="a3"/>
                <w:rFonts w:eastAsiaTheme="majorEastAsia"/>
                <w:noProof/>
              </w:rPr>
              <w:t>Описание структуры системы водоснабжения муниципального образования</w:t>
            </w:r>
            <w:r w:rsidR="00FE65E1">
              <w:rPr>
                <w:rStyle w:val="a3"/>
                <w:rFonts w:eastAsiaTheme="majorEastAsia"/>
                <w:noProof/>
                <w:webHidden/>
                <w:color w:val="auto"/>
              </w:rPr>
              <w:tab/>
            </w:r>
            <w:r w:rsidR="00FE65E1">
              <w:rPr>
                <w:rStyle w:val="a3"/>
                <w:rFonts w:eastAsiaTheme="majorEastAsia"/>
                <w:noProof/>
                <w:webHidden/>
                <w:color w:val="auto"/>
              </w:rPr>
              <w:fldChar w:fldCharType="begin"/>
            </w:r>
            <w:r w:rsidR="00FE65E1">
              <w:rPr>
                <w:rStyle w:val="a3"/>
                <w:rFonts w:eastAsiaTheme="majorEastAsia"/>
                <w:noProof/>
                <w:webHidden/>
                <w:color w:val="auto"/>
              </w:rPr>
              <w:instrText xml:space="preserve"> PAGEREF _Toc382245651 \h </w:instrText>
            </w:r>
            <w:r w:rsidR="00FE65E1">
              <w:rPr>
                <w:rStyle w:val="a3"/>
                <w:rFonts w:eastAsiaTheme="majorEastAsia"/>
                <w:noProof/>
                <w:webHidden/>
                <w:color w:val="auto"/>
              </w:rPr>
            </w:r>
            <w:r w:rsidR="00FE65E1">
              <w:rPr>
                <w:rStyle w:val="a3"/>
                <w:rFonts w:eastAsiaTheme="majorEastAsia"/>
                <w:noProof/>
                <w:webHidden/>
                <w:color w:val="auto"/>
              </w:rPr>
              <w:fldChar w:fldCharType="separate"/>
            </w:r>
            <w:r w:rsidR="00FE65E1">
              <w:rPr>
                <w:rStyle w:val="a3"/>
                <w:rFonts w:eastAsiaTheme="majorEastAsia"/>
                <w:noProof/>
                <w:webHidden/>
                <w:color w:val="auto"/>
              </w:rPr>
              <w:t>6</w:t>
            </w:r>
            <w:r w:rsidR="00FE65E1">
              <w:rPr>
                <w:rStyle w:val="a3"/>
                <w:rFonts w:eastAsiaTheme="majorEastAsia"/>
                <w:noProof/>
                <w:webHidden/>
                <w:color w:val="auto"/>
              </w:rPr>
              <w:fldChar w:fldCharType="end"/>
            </w:r>
          </w:hyperlink>
        </w:p>
        <w:p w:rsidR="00FE65E1" w:rsidRDefault="00636A0D" w:rsidP="00FE65E1">
          <w:pPr>
            <w:pStyle w:val="31"/>
            <w:tabs>
              <w:tab w:val="right" w:leader="dot" w:pos="9345"/>
            </w:tabs>
            <w:rPr>
              <w:rFonts w:asciiTheme="minorHAnsi" w:eastAsiaTheme="minorEastAsia" w:hAnsiTheme="minorHAnsi" w:cstheme="minorBidi"/>
              <w:noProof/>
              <w:sz w:val="22"/>
            </w:rPr>
          </w:pPr>
          <w:hyperlink r:id="rId11" w:anchor="_Toc382245652" w:history="1">
            <w:r w:rsidR="00FE65E1">
              <w:rPr>
                <w:rStyle w:val="a3"/>
                <w:rFonts w:eastAsiaTheme="majorEastAsia"/>
                <w:bCs/>
                <w:noProof/>
              </w:rPr>
              <w:t>1.1.2 Описание и функционирования систем водоснабжения</w:t>
            </w:r>
            <w:r w:rsidR="00FE65E1">
              <w:rPr>
                <w:rStyle w:val="a3"/>
                <w:rFonts w:eastAsiaTheme="majorEastAsia"/>
                <w:noProof/>
                <w:webHidden/>
                <w:color w:val="auto"/>
              </w:rPr>
              <w:tab/>
            </w:r>
            <w:r w:rsidR="00FE65E1">
              <w:rPr>
                <w:rStyle w:val="a3"/>
                <w:rFonts w:eastAsiaTheme="majorEastAsia"/>
                <w:noProof/>
                <w:webHidden/>
                <w:color w:val="auto"/>
              </w:rPr>
              <w:fldChar w:fldCharType="begin"/>
            </w:r>
            <w:r w:rsidR="00FE65E1">
              <w:rPr>
                <w:rStyle w:val="a3"/>
                <w:rFonts w:eastAsiaTheme="majorEastAsia"/>
                <w:noProof/>
                <w:webHidden/>
                <w:color w:val="auto"/>
              </w:rPr>
              <w:instrText xml:space="preserve"> PAGEREF _Toc382245652 \h </w:instrText>
            </w:r>
            <w:r w:rsidR="00FE65E1">
              <w:rPr>
                <w:rStyle w:val="a3"/>
                <w:rFonts w:eastAsiaTheme="majorEastAsia"/>
                <w:noProof/>
                <w:webHidden/>
                <w:color w:val="auto"/>
              </w:rPr>
            </w:r>
            <w:r w:rsidR="00FE65E1">
              <w:rPr>
                <w:rStyle w:val="a3"/>
                <w:rFonts w:eastAsiaTheme="majorEastAsia"/>
                <w:noProof/>
                <w:webHidden/>
                <w:color w:val="auto"/>
              </w:rPr>
              <w:fldChar w:fldCharType="separate"/>
            </w:r>
            <w:r w:rsidR="00FE65E1">
              <w:rPr>
                <w:rStyle w:val="a3"/>
                <w:rFonts w:eastAsiaTheme="majorEastAsia"/>
                <w:noProof/>
                <w:webHidden/>
                <w:color w:val="auto"/>
              </w:rPr>
              <w:t>6</w:t>
            </w:r>
            <w:r w:rsidR="00FE65E1">
              <w:rPr>
                <w:rStyle w:val="a3"/>
                <w:rFonts w:eastAsiaTheme="majorEastAsia"/>
                <w:noProof/>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12" w:anchor="_Toc382245654" w:history="1">
            <w:r w:rsidR="00FE65E1">
              <w:rPr>
                <w:rStyle w:val="a3"/>
                <w:rFonts w:eastAsiaTheme="majorEastAsia"/>
              </w:rPr>
              <w:t>1.2 Существующие балансы водопотребления</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_Toc382245654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11</w:t>
            </w:r>
            <w:r w:rsidR="00FE65E1">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13" w:anchor="_Toc382245656" w:history="1">
            <w:r w:rsidR="00FE65E1">
              <w:rPr>
                <w:rStyle w:val="a3"/>
                <w:rFonts w:eastAsiaTheme="majorEastAsia"/>
              </w:rPr>
              <w:t>1.3.Направление развития централизованных систем водоснабжения</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_Toc382245656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11</w:t>
            </w:r>
            <w:r w:rsidR="00FE65E1">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14" w:anchor="_Toc382245661" w:history="1">
            <w:r w:rsidR="00FE65E1">
              <w:rPr>
                <w:rStyle w:val="a3"/>
                <w:rFonts w:eastAsiaTheme="majorEastAsia"/>
              </w:rPr>
              <w:t>1.4. Необходимые мероприятия  и финансовые затраты по реконструкции сетей водоснабжения</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_Toc382245661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13</w:t>
            </w:r>
            <w:r w:rsidR="00FE65E1">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15" w:anchor="_Toc382245662" w:history="1">
            <w:r w:rsidR="00FE65E1">
              <w:rPr>
                <w:rStyle w:val="a3"/>
                <w:rFonts w:eastAsiaTheme="majorEastAsia"/>
              </w:rPr>
              <w:t>1.5. Обоснование финансовых потребностей для реализации программы</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_Toc382245662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13</w:t>
            </w:r>
            <w:r w:rsidR="00FE65E1">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16" w:anchor="_Toc382245663" w:history="1">
            <w:r w:rsidR="00FE65E1">
              <w:rPr>
                <w:rStyle w:val="a3"/>
                <w:rFonts w:eastAsiaTheme="majorEastAsia"/>
              </w:rPr>
              <w:t>1.6.  Ожидаемые результаты при реализации мероприятий  программы</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_Toc382245663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15</w:t>
            </w:r>
            <w:r w:rsidR="00FE65E1">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17" w:anchor="_Toc382245664" w:history="1">
            <w:r w:rsidR="00FE65E1">
              <w:rPr>
                <w:rStyle w:val="a3"/>
                <w:rFonts w:eastAsiaTheme="majorEastAsia"/>
              </w:rPr>
              <w:t>1.7.Экологические аспекты мероприятий по строительству, реконструкции и модернизации объектов  системы  водоснабжения</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_Toc382245664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16</w:t>
            </w:r>
            <w:r w:rsidR="00FE65E1">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18" w:anchor="_Toc382245671" w:history="1">
            <w:r w:rsidR="00FE65E1">
              <w:rPr>
                <w:rStyle w:val="a3"/>
                <w:rFonts w:eastAsiaTheme="majorEastAsia"/>
              </w:rPr>
              <w:t>Вывод</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_Toc382245671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18</w:t>
            </w:r>
            <w:r w:rsidR="00FE65E1">
              <w:rPr>
                <w:rStyle w:val="a3"/>
                <w:rFonts w:eastAsiaTheme="majorEastAsia"/>
                <w:webHidden/>
                <w:color w:val="auto"/>
              </w:rPr>
              <w:fldChar w:fldCharType="end"/>
            </w:r>
          </w:hyperlink>
        </w:p>
        <w:p w:rsidR="00FE65E1" w:rsidRDefault="00636A0D" w:rsidP="00FE65E1">
          <w:pPr>
            <w:pStyle w:val="11"/>
            <w:rPr>
              <w:rFonts w:asciiTheme="minorHAnsi" w:eastAsiaTheme="minorEastAsia" w:hAnsiTheme="minorHAnsi" w:cstheme="minorBidi"/>
              <w:sz w:val="22"/>
              <w:szCs w:val="22"/>
            </w:rPr>
          </w:pPr>
          <w:hyperlink r:id="rId19" w:anchor="_Toc382245672" w:history="1">
            <w:r w:rsidR="00FE65E1">
              <w:rPr>
                <w:rStyle w:val="a3"/>
                <w:rFonts w:eastAsiaTheme="majorEastAsia"/>
              </w:rPr>
              <w:t>Список использованной литературы</w:t>
            </w:r>
            <w:r w:rsidR="00FE65E1">
              <w:rPr>
                <w:rStyle w:val="a3"/>
                <w:rFonts w:eastAsiaTheme="majorEastAsia"/>
                <w:webHidden/>
                <w:color w:val="auto"/>
              </w:rPr>
              <w:tab/>
            </w:r>
            <w:r w:rsidR="00FE65E1">
              <w:rPr>
                <w:rStyle w:val="a3"/>
                <w:rFonts w:eastAsiaTheme="majorEastAsia"/>
                <w:webHidden/>
                <w:color w:val="auto"/>
              </w:rPr>
              <w:fldChar w:fldCharType="begin"/>
            </w:r>
            <w:r w:rsidR="00FE65E1">
              <w:rPr>
                <w:rStyle w:val="a3"/>
                <w:rFonts w:eastAsiaTheme="majorEastAsia"/>
                <w:webHidden/>
                <w:color w:val="auto"/>
              </w:rPr>
              <w:instrText xml:space="preserve"> PAGEREF _Toc382245672 \h </w:instrText>
            </w:r>
            <w:r w:rsidR="00FE65E1">
              <w:rPr>
                <w:rStyle w:val="a3"/>
                <w:rFonts w:eastAsiaTheme="majorEastAsia"/>
                <w:webHidden/>
                <w:color w:val="auto"/>
              </w:rPr>
            </w:r>
            <w:r w:rsidR="00FE65E1">
              <w:rPr>
                <w:rStyle w:val="a3"/>
                <w:rFonts w:eastAsiaTheme="majorEastAsia"/>
                <w:webHidden/>
                <w:color w:val="auto"/>
              </w:rPr>
              <w:fldChar w:fldCharType="separate"/>
            </w:r>
            <w:r w:rsidR="00FE65E1">
              <w:rPr>
                <w:rStyle w:val="a3"/>
                <w:rFonts w:eastAsiaTheme="majorEastAsia"/>
                <w:webHidden/>
                <w:color w:val="auto"/>
              </w:rPr>
              <w:t>19</w:t>
            </w:r>
            <w:r w:rsidR="00FE65E1">
              <w:rPr>
                <w:rStyle w:val="a3"/>
                <w:rFonts w:eastAsiaTheme="majorEastAsia"/>
                <w:webHidden/>
                <w:color w:val="auto"/>
              </w:rPr>
              <w:fldChar w:fldCharType="end"/>
            </w:r>
          </w:hyperlink>
        </w:p>
        <w:p w:rsidR="00FE65E1" w:rsidRDefault="00FE65E1" w:rsidP="00FE65E1">
          <w:pPr>
            <w:rPr>
              <w:rFonts w:ascii="Times New Roman" w:hAnsi="Times New Roman" w:cs="Times New Roman"/>
              <w:sz w:val="28"/>
              <w:szCs w:val="28"/>
            </w:rPr>
          </w:pPr>
          <w:r>
            <w:fldChar w:fldCharType="end"/>
          </w:r>
          <w:r>
            <w:rPr>
              <w:rFonts w:ascii="Times New Roman" w:hAnsi="Times New Roman" w:cs="Times New Roman"/>
              <w:sz w:val="28"/>
              <w:szCs w:val="28"/>
            </w:rPr>
            <w:t>Приложение: Графические изображения Пановского  сельского поселения</w:t>
          </w:r>
        </w:p>
        <w:p w:rsidR="00FE65E1" w:rsidRDefault="00636A0D" w:rsidP="00FE65E1"/>
      </w:sdtContent>
    </w:sdt>
    <w:p w:rsidR="00FE65E1" w:rsidRDefault="00FE65E1" w:rsidP="00FE65E1">
      <w:pPr>
        <w:rPr>
          <w:rFonts w:ascii="Times New Roman" w:hAnsi="Times New Roman" w:cs="Times New Roman"/>
          <w:sz w:val="24"/>
          <w:szCs w:val="24"/>
        </w:rPr>
      </w:pPr>
    </w:p>
    <w:p w:rsidR="00FE65E1" w:rsidRDefault="00FE65E1" w:rsidP="00FE65E1">
      <w:pPr>
        <w:rPr>
          <w:rFonts w:ascii="Times New Roman" w:hAnsi="Times New Roman" w:cs="Times New Roman"/>
          <w:sz w:val="24"/>
          <w:szCs w:val="24"/>
        </w:rPr>
      </w:pPr>
    </w:p>
    <w:p w:rsidR="00FE65E1" w:rsidRDefault="00FE65E1" w:rsidP="00FE65E1">
      <w:pPr>
        <w:rPr>
          <w:rFonts w:ascii="Times New Roman" w:hAnsi="Times New Roman" w:cs="Times New Roman"/>
          <w:sz w:val="24"/>
          <w:szCs w:val="24"/>
        </w:rPr>
      </w:pPr>
    </w:p>
    <w:p w:rsidR="00FE65E1" w:rsidRDefault="00FE65E1" w:rsidP="00FE65E1">
      <w:pPr>
        <w:rPr>
          <w:rFonts w:ascii="Times New Roman" w:hAnsi="Times New Roman" w:cs="Times New Roman"/>
          <w:sz w:val="24"/>
          <w:szCs w:val="24"/>
        </w:rPr>
      </w:pPr>
    </w:p>
    <w:p w:rsidR="00FE65E1" w:rsidRDefault="00FE65E1" w:rsidP="00FE65E1">
      <w:pPr>
        <w:rPr>
          <w:rFonts w:ascii="Times New Roman" w:hAnsi="Times New Roman" w:cs="Times New Roman"/>
          <w:sz w:val="24"/>
          <w:szCs w:val="24"/>
        </w:rPr>
      </w:pPr>
    </w:p>
    <w:p w:rsidR="00FE65E1" w:rsidRDefault="00FE65E1" w:rsidP="00FE65E1">
      <w:pPr>
        <w:rPr>
          <w:rFonts w:ascii="Times New Roman" w:hAnsi="Times New Roman" w:cs="Times New Roman"/>
          <w:sz w:val="24"/>
          <w:szCs w:val="24"/>
        </w:rPr>
      </w:pPr>
    </w:p>
    <w:p w:rsidR="00FE65E1" w:rsidRDefault="00FE65E1" w:rsidP="00FE65E1">
      <w:pPr>
        <w:rPr>
          <w:rFonts w:ascii="Times New Roman" w:hAnsi="Times New Roman" w:cs="Times New Roman"/>
          <w:sz w:val="24"/>
          <w:szCs w:val="24"/>
        </w:rPr>
      </w:pPr>
    </w:p>
    <w:p w:rsidR="00FE65E1" w:rsidRDefault="00FE65E1" w:rsidP="00FE65E1">
      <w:pPr>
        <w:pStyle w:val="1"/>
        <w:jc w:val="center"/>
        <w:rPr>
          <w:rFonts w:ascii="Times New Roman" w:hAnsi="Times New Roman" w:cs="Times New Roman"/>
          <w:color w:val="auto"/>
        </w:rPr>
      </w:pPr>
      <w:bookmarkStart w:id="1" w:name="_Toc382245647"/>
      <w:bookmarkStart w:id="2" w:name="_Toc361734852"/>
      <w:bookmarkStart w:id="3" w:name="_Toc360633074"/>
      <w:bookmarkStart w:id="4" w:name="_Toc360613172"/>
      <w:bookmarkStart w:id="5" w:name="_Toc360612754"/>
      <w:bookmarkStart w:id="6" w:name="_Toc360611479"/>
      <w:r>
        <w:rPr>
          <w:rFonts w:ascii="Times New Roman" w:hAnsi="Times New Roman" w:cs="Times New Roman"/>
          <w:color w:val="auto"/>
        </w:rPr>
        <w:lastRenderedPageBreak/>
        <w:t>Введение</w:t>
      </w:r>
      <w:bookmarkEnd w:id="1"/>
      <w:bookmarkEnd w:id="2"/>
      <w:bookmarkEnd w:id="3"/>
      <w:bookmarkEnd w:id="4"/>
      <w:bookmarkEnd w:id="5"/>
      <w:bookmarkEnd w:id="6"/>
    </w:p>
    <w:p w:rsidR="00FE65E1" w:rsidRDefault="00FE65E1" w:rsidP="00FE65E1">
      <w:pPr>
        <w:rPr>
          <w:lang w:eastAsia="ru-RU"/>
        </w:rPr>
      </w:pP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Схема водоснабжения  Пановского сельского поселения на период до 2020 года  разработана на основании следующих документов:</w:t>
      </w: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техническое задание, утверждённое Главой администрации Пановского сельского поселения Палехского муниципального района Ивановской  области;</w:t>
      </w:r>
    </w:p>
    <w:p w:rsidR="00FE65E1" w:rsidRDefault="00FE65E1" w:rsidP="00FE65E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Генеральный план развития Пановского сельского поселения;</w:t>
      </w:r>
    </w:p>
    <w:p w:rsidR="00FE65E1" w:rsidRDefault="00FE65E1" w:rsidP="00FE65E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Федеральный закон от 07.12.2011 </w:t>
      </w:r>
      <w:r>
        <w:rPr>
          <w:rFonts w:ascii="Times New Roman" w:hAnsi="Times New Roman" w:cs="Times New Roman"/>
          <w:sz w:val="24"/>
          <w:szCs w:val="24"/>
          <w:lang w:val="en-US"/>
        </w:rPr>
        <w:t>N</w:t>
      </w:r>
      <w:r>
        <w:rPr>
          <w:rFonts w:ascii="Times New Roman" w:hAnsi="Times New Roman" w:cs="Times New Roman"/>
          <w:sz w:val="24"/>
          <w:szCs w:val="24"/>
        </w:rPr>
        <w:t>416-Ф3 (ред. от 30.12.2012) «О водоснабжении и водоотведении», вступивший в силу с 01.01. 2013 года.</w:t>
      </w: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Схема включает в себя первоочередные мероприятия по созданию систем водоснабжения  направленных на повышение надёжности функционирования этих систем, а также безопасные и комфортные условия для проживания людей.</w:t>
      </w:r>
    </w:p>
    <w:p w:rsidR="00FE65E1" w:rsidRDefault="00FE65E1" w:rsidP="00FE65E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Схема водоснабжения  содержит:</w:t>
      </w:r>
    </w:p>
    <w:p w:rsidR="00FE65E1" w:rsidRDefault="00FE65E1" w:rsidP="00FE65E1">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направления, принципы, задачи и целевые показатели развития централизованных систем водоснабжения; </w:t>
      </w:r>
    </w:p>
    <w:p w:rsidR="00FE65E1" w:rsidRDefault="00FE65E1" w:rsidP="00FE65E1">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потребление питьевой и технической воды,  сроком не менее чем до 2020 года с учетом различных сценариев развития  Пановского поселения;</w:t>
      </w:r>
    </w:p>
    <w:p w:rsidR="00FE65E1" w:rsidRDefault="00FE65E1" w:rsidP="00FE65E1">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w:t>
      </w:r>
    </w:p>
    <w:p w:rsidR="00FE65E1" w:rsidRDefault="00FE65E1" w:rsidP="00FE65E1">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схема размещения объектов централизованных систем холодного водоснабжения</w:t>
      </w:r>
      <w:proofErr w:type="gramStart"/>
      <w:r>
        <w:rPr>
          <w:rFonts w:ascii="Times New Roman" w:hAnsi="Times New Roman" w:cs="Times New Roman"/>
          <w:sz w:val="24"/>
          <w:szCs w:val="24"/>
        </w:rPr>
        <w:t xml:space="preserve"> ;</w:t>
      </w:r>
      <w:proofErr w:type="gramEnd"/>
    </w:p>
    <w:p w:rsidR="00FE65E1" w:rsidRDefault="00FE65E1" w:rsidP="00FE65E1">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границы существующих </w:t>
      </w:r>
      <w:proofErr w:type="gramStart"/>
      <w:r>
        <w:rPr>
          <w:rFonts w:ascii="Times New Roman" w:hAnsi="Times New Roman" w:cs="Times New Roman"/>
          <w:sz w:val="24"/>
          <w:szCs w:val="24"/>
        </w:rPr>
        <w:t>зон размещения объектов централизованных систем  холодного водоснабжения</w:t>
      </w:r>
      <w:proofErr w:type="gramEnd"/>
      <w:r>
        <w:rPr>
          <w:rFonts w:ascii="Times New Roman" w:hAnsi="Times New Roman" w:cs="Times New Roman"/>
          <w:sz w:val="24"/>
          <w:szCs w:val="24"/>
        </w:rPr>
        <w:t xml:space="preserve">; </w:t>
      </w:r>
    </w:p>
    <w:p w:rsidR="00FE65E1" w:rsidRDefault="00FE65E1" w:rsidP="00FE65E1">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перечень основных мероприятий по реализации схем водоснабжения  в разбивке по годам, включая технические обоснования этих мероприятий и оценку стоимости их реализации.</w:t>
      </w: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Мероприятия охватывают следующие объекты системы коммунальной инфраструктуры:</w:t>
      </w:r>
    </w:p>
    <w:p w:rsidR="00FE65E1" w:rsidRDefault="00FE65E1" w:rsidP="00FE65E1">
      <w:pPr>
        <w:numPr>
          <w:ilvl w:val="0"/>
          <w:numId w:val="4"/>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u w:val="single"/>
        </w:rPr>
        <w:t>Водоснабжение</w:t>
      </w:r>
      <w:r>
        <w:rPr>
          <w:rFonts w:ascii="Times New Roman" w:hAnsi="Times New Roman" w:cs="Times New Roman"/>
          <w:sz w:val="24"/>
          <w:szCs w:val="24"/>
        </w:rPr>
        <w:t>:</w:t>
      </w:r>
    </w:p>
    <w:p w:rsidR="00FE65E1" w:rsidRDefault="00FE65E1" w:rsidP="00FE65E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магистральные сети водоснабжения;</w:t>
      </w:r>
    </w:p>
    <w:p w:rsidR="00FE65E1" w:rsidRDefault="00FE65E1" w:rsidP="00FE65E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водозаборы;</w:t>
      </w: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FE65E1" w:rsidRDefault="00FE65E1" w:rsidP="00FE65E1">
      <w:pPr>
        <w:keepNext/>
        <w:keepLines/>
        <w:spacing w:after="0" w:line="360" w:lineRule="auto"/>
        <w:ind w:firstLine="709"/>
        <w:outlineLvl w:val="0"/>
        <w:rPr>
          <w:b/>
          <w:bCs/>
          <w:sz w:val="32"/>
          <w:szCs w:val="24"/>
        </w:rPr>
      </w:pPr>
      <w:bookmarkStart w:id="7" w:name="_Toc361734853"/>
      <w:bookmarkStart w:id="8" w:name="_Toc360633075"/>
      <w:bookmarkStart w:id="9" w:name="_Toc360613173"/>
      <w:bookmarkStart w:id="10" w:name="_Toc360612755"/>
      <w:bookmarkStart w:id="11" w:name="_Toc360611480"/>
      <w:bookmarkStart w:id="12" w:name="_Toc360611446"/>
      <w:bookmarkStart w:id="13" w:name="_Toc360541439"/>
      <w:bookmarkStart w:id="14" w:name="_Toc360541027"/>
      <w:bookmarkStart w:id="15" w:name="_Toc360540964"/>
      <w:bookmarkStart w:id="16" w:name="_Toc360540866"/>
      <w:bookmarkStart w:id="17" w:name="_Toc360540810"/>
      <w:bookmarkStart w:id="18" w:name="_Toc360187457"/>
      <w:r>
        <w:rPr>
          <w:b/>
          <w:bCs/>
          <w:sz w:val="32"/>
          <w:szCs w:val="24"/>
        </w:rPr>
        <w:lastRenderedPageBreak/>
        <w:t xml:space="preserve">   </w:t>
      </w:r>
    </w:p>
    <w:p w:rsidR="00FE65E1" w:rsidRDefault="00FE65E1" w:rsidP="00FE65E1">
      <w:pPr>
        <w:pStyle w:val="1"/>
        <w:jc w:val="center"/>
        <w:rPr>
          <w:rFonts w:ascii="Times New Roman" w:hAnsi="Times New Roman" w:cs="Times New Roman"/>
          <w:color w:val="auto"/>
        </w:rPr>
      </w:pPr>
      <w:bookmarkStart w:id="19" w:name="_Toc382245648"/>
      <w:r>
        <w:rPr>
          <w:rFonts w:ascii="Times New Roman" w:hAnsi="Times New Roman" w:cs="Times New Roman"/>
          <w:color w:val="auto"/>
        </w:rPr>
        <w:t>Паспорт схемы</w:t>
      </w:r>
      <w:bookmarkEnd w:id="7"/>
      <w:bookmarkEnd w:id="8"/>
      <w:bookmarkEnd w:id="9"/>
      <w:bookmarkEnd w:id="10"/>
      <w:bookmarkEnd w:id="11"/>
      <w:bookmarkEnd w:id="12"/>
      <w:bookmarkEnd w:id="13"/>
      <w:bookmarkEnd w:id="14"/>
      <w:bookmarkEnd w:id="15"/>
      <w:bookmarkEnd w:id="16"/>
      <w:bookmarkEnd w:id="17"/>
      <w:bookmarkEnd w:id="18"/>
      <w:bookmarkEnd w:id="19"/>
    </w:p>
    <w:p w:rsidR="00FE65E1" w:rsidRDefault="00FE65E1" w:rsidP="00FE65E1">
      <w:pPr>
        <w:rPr>
          <w:lang w:eastAsia="ru-RU"/>
        </w:rPr>
      </w:pPr>
    </w:p>
    <w:p w:rsidR="00FE65E1" w:rsidRDefault="00FE65E1" w:rsidP="00FE65E1">
      <w:pPr>
        <w:spacing w:after="0" w:line="360" w:lineRule="auto"/>
        <w:ind w:firstLine="709"/>
        <w:rPr>
          <w:rFonts w:ascii="Times New Roman" w:hAnsi="Times New Roman" w:cs="Times New Roman"/>
          <w:b/>
          <w:sz w:val="24"/>
          <w:szCs w:val="24"/>
          <w:u w:val="single"/>
        </w:rPr>
      </w:pPr>
      <w:r>
        <w:rPr>
          <w:rFonts w:ascii="Times New Roman" w:hAnsi="Times New Roman" w:cs="Times New Roman"/>
          <w:b/>
          <w:sz w:val="24"/>
          <w:szCs w:val="24"/>
          <w:u w:val="single"/>
        </w:rPr>
        <w:t>Наименование:</w:t>
      </w:r>
    </w:p>
    <w:p w:rsidR="00FE65E1" w:rsidRDefault="00FE65E1" w:rsidP="00FE65E1">
      <w:pPr>
        <w:spacing w:after="0"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Схема водоснабжения  Пановского сельского поселения Палехского муниципального района Ивановской области (Приложение № 1).</w:t>
      </w:r>
    </w:p>
    <w:p w:rsidR="00FE65E1" w:rsidRDefault="00FE65E1" w:rsidP="00FE65E1">
      <w:pPr>
        <w:spacing w:after="0" w:line="360" w:lineRule="auto"/>
        <w:ind w:firstLine="709"/>
        <w:rPr>
          <w:rFonts w:ascii="Times New Roman" w:hAnsi="Times New Roman" w:cs="Times New Roman"/>
          <w:b/>
          <w:sz w:val="24"/>
          <w:szCs w:val="24"/>
          <w:u w:val="single"/>
        </w:rPr>
      </w:pPr>
      <w:r>
        <w:rPr>
          <w:rFonts w:ascii="Times New Roman" w:hAnsi="Times New Roman" w:cs="Times New Roman"/>
          <w:b/>
          <w:sz w:val="24"/>
          <w:szCs w:val="24"/>
          <w:u w:val="single"/>
        </w:rPr>
        <w:t>Инициатор проекта (муниципальный заказчик):</w:t>
      </w: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Глава администрации Пановского сельского поселения</w:t>
      </w:r>
    </w:p>
    <w:p w:rsidR="00FE65E1" w:rsidRDefault="00FE65E1" w:rsidP="00FE65E1">
      <w:pPr>
        <w:spacing w:after="0" w:line="360" w:lineRule="auto"/>
        <w:ind w:firstLine="709"/>
        <w:rPr>
          <w:rFonts w:ascii="Times New Roman" w:hAnsi="Times New Roman" w:cs="Times New Roman"/>
          <w:b/>
          <w:sz w:val="24"/>
          <w:szCs w:val="24"/>
          <w:u w:val="single"/>
        </w:rPr>
      </w:pPr>
      <w:r>
        <w:rPr>
          <w:rFonts w:ascii="Times New Roman" w:hAnsi="Times New Roman" w:cs="Times New Roman"/>
          <w:b/>
          <w:sz w:val="24"/>
          <w:szCs w:val="24"/>
          <w:u w:val="single"/>
        </w:rPr>
        <w:t>Местонахождение объекта, существующие границы:</w:t>
      </w:r>
    </w:p>
    <w:p w:rsidR="00FE65E1" w:rsidRDefault="00FE65E1" w:rsidP="00FE65E1">
      <w:pPr>
        <w:spacing w:after="0"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Россия, Ивановская область, Палехский район, Пановское сельское поселение.      </w:t>
      </w:r>
    </w:p>
    <w:p w:rsidR="00FE65E1" w:rsidRDefault="00FE65E1" w:rsidP="00FE65E1">
      <w:pPr>
        <w:spacing w:after="0" w:line="360" w:lineRule="auto"/>
        <w:ind w:firstLine="709"/>
        <w:rPr>
          <w:rFonts w:ascii="Times New Roman" w:hAnsi="Times New Roman" w:cs="Times New Roman"/>
          <w:b/>
          <w:sz w:val="24"/>
          <w:szCs w:val="24"/>
          <w:u w:val="single"/>
        </w:rPr>
      </w:pPr>
      <w:r>
        <w:rPr>
          <w:rFonts w:ascii="Times New Roman" w:hAnsi="Times New Roman" w:cs="Times New Roman"/>
          <w:b/>
          <w:sz w:val="24"/>
          <w:szCs w:val="24"/>
          <w:u w:val="single"/>
        </w:rPr>
        <w:t>Нормативно-правовая база для разработки схемы:</w:t>
      </w:r>
    </w:p>
    <w:p w:rsidR="00FE65E1" w:rsidRDefault="00FE65E1" w:rsidP="00FE65E1">
      <w:pPr>
        <w:pStyle w:val="ac"/>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от 07.12.2011 </w:t>
      </w:r>
      <w:r>
        <w:rPr>
          <w:rFonts w:ascii="Times New Roman" w:hAnsi="Times New Roman" w:cs="Times New Roman"/>
          <w:sz w:val="24"/>
          <w:szCs w:val="24"/>
          <w:lang w:val="en-US"/>
        </w:rPr>
        <w:t>N</w:t>
      </w:r>
      <w:r>
        <w:rPr>
          <w:rFonts w:ascii="Times New Roman" w:hAnsi="Times New Roman" w:cs="Times New Roman"/>
          <w:sz w:val="24"/>
          <w:szCs w:val="24"/>
        </w:rPr>
        <w:t xml:space="preserve"> 416-Ф3 (ред. от 30.12.2012) «О Водоснабжении и водоотведении», вступивший в силу с 01.01.2013 года;</w:t>
      </w:r>
    </w:p>
    <w:p w:rsidR="00FE65E1" w:rsidRDefault="00FE65E1" w:rsidP="00FE65E1">
      <w:pPr>
        <w:pStyle w:val="ac"/>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FE65E1" w:rsidRDefault="00FE65E1" w:rsidP="00FE65E1">
      <w:pPr>
        <w:pStyle w:val="ac"/>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 10.13130.2009 «Системы противопожарной защиты. Внутренний противопожарный водопровод. Требования пожарной безопасности»;</w:t>
      </w:r>
    </w:p>
    <w:p w:rsidR="00FE65E1" w:rsidRDefault="00FE65E1" w:rsidP="00FE65E1">
      <w:pPr>
        <w:spacing w:after="0" w:line="360" w:lineRule="auto"/>
        <w:ind w:firstLine="709"/>
        <w:jc w:val="both"/>
        <w:rPr>
          <w:rFonts w:ascii="Times New Roman" w:hAnsi="Times New Roman" w:cs="Times New Roman"/>
          <w:b/>
          <w:sz w:val="24"/>
          <w:szCs w:val="24"/>
          <w:u w:val="single"/>
        </w:rPr>
      </w:pPr>
      <w:r>
        <w:rPr>
          <w:rFonts w:ascii="Times New Roman" w:hAnsi="Times New Roman" w:cs="Times New Roman"/>
          <w:bCs/>
          <w:sz w:val="24"/>
          <w:szCs w:val="24"/>
          <w:u w:val="single"/>
        </w:rPr>
        <w:t xml:space="preserve"> </w:t>
      </w:r>
      <w:r>
        <w:rPr>
          <w:rFonts w:ascii="Times New Roman" w:hAnsi="Times New Roman" w:cs="Times New Roman"/>
          <w:b/>
          <w:sz w:val="24"/>
          <w:szCs w:val="24"/>
          <w:u w:val="single"/>
        </w:rPr>
        <w:t>Цели схемы</w:t>
      </w: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Целями схемы являются:</w:t>
      </w:r>
    </w:p>
    <w:p w:rsidR="00FE65E1" w:rsidRDefault="00FE65E1" w:rsidP="00FE65E1">
      <w:pPr>
        <w:pStyle w:val="ac"/>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развитие систем централизованного водоснабжения для   перспективного строительства нового жилищного фонда в период до 2020 года;</w:t>
      </w:r>
    </w:p>
    <w:p w:rsidR="00FE65E1" w:rsidRDefault="00FE65E1" w:rsidP="00FE65E1">
      <w:pPr>
        <w:pStyle w:val="ac"/>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увеличение объёмов  оказания услуг по водоснабжению  при повышении качества оказания услуг, а также сохранение действующей ценовой политики;</w:t>
      </w:r>
    </w:p>
    <w:p w:rsidR="00FE65E1" w:rsidRDefault="00FE65E1" w:rsidP="00FE65E1">
      <w:pPr>
        <w:pStyle w:val="ac"/>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улучшение работы систем водоснабжения;</w:t>
      </w:r>
    </w:p>
    <w:p w:rsidR="00FE65E1" w:rsidRDefault="00FE65E1" w:rsidP="00FE65E1">
      <w:pPr>
        <w:pStyle w:val="ac"/>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повышение качества питьевой воды.</w:t>
      </w:r>
    </w:p>
    <w:p w:rsidR="00FE65E1" w:rsidRDefault="00FE65E1" w:rsidP="00FE65E1">
      <w:pPr>
        <w:spacing w:after="0" w:line="360" w:lineRule="auto"/>
        <w:ind w:firstLine="709"/>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b/>
          <w:sz w:val="24"/>
          <w:szCs w:val="24"/>
          <w:u w:val="single"/>
        </w:rPr>
        <w:t>Способ достижения поставленных целей</w:t>
      </w: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достижения поставленных целей следует реализовать следующие мероприятия:</w:t>
      </w:r>
    </w:p>
    <w:p w:rsidR="00FE65E1" w:rsidRDefault="00FE65E1" w:rsidP="00FE65E1">
      <w:pPr>
        <w:pStyle w:val="ac"/>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реконструкция существующих водозаборных узлов;</w:t>
      </w:r>
    </w:p>
    <w:p w:rsidR="00FE65E1" w:rsidRDefault="00FE65E1" w:rsidP="00FE65E1">
      <w:pPr>
        <w:pStyle w:val="ac"/>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замена участков водопроводных систем пришедших в негодность (д. </w:t>
      </w:r>
      <w:proofErr w:type="spellStart"/>
      <w:r>
        <w:rPr>
          <w:rFonts w:ascii="Times New Roman" w:hAnsi="Times New Roman" w:cs="Times New Roman"/>
          <w:sz w:val="24"/>
          <w:szCs w:val="24"/>
        </w:rPr>
        <w:t>Бокари</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Паново</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FE65E1" w:rsidRDefault="00FE65E1" w:rsidP="00FE65E1">
      <w:pPr>
        <w:pStyle w:val="ac"/>
        <w:numPr>
          <w:ilvl w:val="0"/>
          <w:numId w:val="1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закольцовка</w:t>
      </w:r>
      <w:proofErr w:type="spellEnd"/>
      <w:r>
        <w:rPr>
          <w:rFonts w:ascii="Times New Roman" w:hAnsi="Times New Roman" w:cs="Times New Roman"/>
          <w:sz w:val="24"/>
          <w:szCs w:val="24"/>
        </w:rPr>
        <w:t xml:space="preserve"> обеих водонапорных башен сетями  магистральных водопроводов, обеспечивающих возможность запаса питьевой воды и бесперебойного  водоснабжения объектов Пановского сельского поселения;</w:t>
      </w:r>
    </w:p>
    <w:p w:rsidR="00FE65E1" w:rsidRDefault="00FE65E1" w:rsidP="00FE65E1">
      <w:pPr>
        <w:pStyle w:val="ac"/>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устройство распределительного колодца по ул. </w:t>
      </w:r>
      <w:proofErr w:type="gramStart"/>
      <w:r>
        <w:rPr>
          <w:rFonts w:ascii="Times New Roman" w:hAnsi="Times New Roman" w:cs="Times New Roman"/>
          <w:sz w:val="24"/>
          <w:szCs w:val="24"/>
        </w:rPr>
        <w:t>Центральная</w:t>
      </w:r>
      <w:proofErr w:type="gramEnd"/>
      <w:r>
        <w:rPr>
          <w:rFonts w:ascii="Times New Roman" w:hAnsi="Times New Roman" w:cs="Times New Roman"/>
          <w:sz w:val="24"/>
          <w:szCs w:val="24"/>
        </w:rPr>
        <w:t xml:space="preserve"> с заменой труб и запорной арматуры;</w:t>
      </w:r>
    </w:p>
    <w:p w:rsidR="00FE65E1" w:rsidRDefault="00FE65E1" w:rsidP="00FE65E1">
      <w:pPr>
        <w:pStyle w:val="ac"/>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ремонт шахтных колодцев со сменой деревянных срубов на </w:t>
      </w:r>
      <w:proofErr w:type="gramStart"/>
      <w:r>
        <w:rPr>
          <w:rFonts w:ascii="Times New Roman" w:hAnsi="Times New Roman" w:cs="Times New Roman"/>
          <w:sz w:val="24"/>
          <w:szCs w:val="24"/>
        </w:rPr>
        <w:t>железобетонные</w:t>
      </w:r>
      <w:proofErr w:type="gramEnd"/>
      <w:r>
        <w:rPr>
          <w:rFonts w:ascii="Times New Roman" w:hAnsi="Times New Roman" w:cs="Times New Roman"/>
          <w:sz w:val="24"/>
          <w:szCs w:val="24"/>
        </w:rPr>
        <w:t>.</w:t>
      </w:r>
    </w:p>
    <w:p w:rsidR="00FE65E1" w:rsidRDefault="00FE65E1" w:rsidP="00FE65E1">
      <w:pPr>
        <w:spacing w:after="0" w:line="360" w:lineRule="auto"/>
        <w:ind w:left="1429"/>
        <w:rPr>
          <w:rFonts w:ascii="Times New Roman" w:hAnsi="Times New Roman" w:cs="Times New Roman"/>
          <w:b/>
          <w:sz w:val="24"/>
          <w:szCs w:val="24"/>
        </w:rPr>
      </w:pPr>
    </w:p>
    <w:p w:rsidR="00FE65E1" w:rsidRDefault="00FE65E1" w:rsidP="00FE65E1">
      <w:pPr>
        <w:spacing w:after="0" w:line="360" w:lineRule="auto"/>
        <w:ind w:firstLine="709"/>
        <w:rPr>
          <w:rFonts w:ascii="Times New Roman" w:hAnsi="Times New Roman" w:cs="Times New Roman"/>
          <w:b/>
          <w:sz w:val="24"/>
          <w:szCs w:val="24"/>
          <w:u w:val="single"/>
        </w:rPr>
      </w:pPr>
      <w:r>
        <w:rPr>
          <w:rFonts w:ascii="Times New Roman" w:hAnsi="Times New Roman" w:cs="Times New Roman"/>
          <w:b/>
          <w:sz w:val="24"/>
          <w:szCs w:val="24"/>
          <w:u w:val="single"/>
        </w:rPr>
        <w:t>Сроки и этапы реализации схемы</w:t>
      </w:r>
    </w:p>
    <w:p w:rsidR="00FE65E1" w:rsidRDefault="00FE65E1" w:rsidP="00FE65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Первый этап 2014-2020г.</w:t>
      </w:r>
    </w:p>
    <w:p w:rsidR="00FE65E1" w:rsidRDefault="00FE65E1" w:rsidP="00FE65E1">
      <w:pPr>
        <w:numPr>
          <w:ilvl w:val="0"/>
          <w:numId w:val="12"/>
        </w:num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продолжение частичной замены сетей существующего магистрального водопроводов для обеспечения водой  жителей Пановского сельского поселения;</w:t>
      </w:r>
    </w:p>
    <w:p w:rsidR="00FE65E1" w:rsidRDefault="00FE65E1" w:rsidP="00FE65E1">
      <w:pPr>
        <w:numPr>
          <w:ilvl w:val="0"/>
          <w:numId w:val="12"/>
        </w:num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прокладка дополнительных сетей водопровода между водонапорными башнями с  целью обеспечения постоянного водоснабжения;</w:t>
      </w:r>
    </w:p>
    <w:p w:rsidR="00FE65E1" w:rsidRDefault="00FE65E1" w:rsidP="00FE65E1">
      <w:pPr>
        <w:numPr>
          <w:ilvl w:val="0"/>
          <w:numId w:val="12"/>
        </w:num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ремонт и благоустройство шахтных колодцев с питьевой водой в населённых пунктах, входящих в Пановское сельское поселение;  </w:t>
      </w:r>
    </w:p>
    <w:p w:rsidR="00FE65E1" w:rsidRDefault="00FE65E1" w:rsidP="00FE65E1">
      <w:pPr>
        <w:numPr>
          <w:ilvl w:val="0"/>
          <w:numId w:val="12"/>
        </w:num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ремонт и наладка водоразборных колонок</w:t>
      </w:r>
    </w:p>
    <w:p w:rsidR="00FE65E1" w:rsidRDefault="00FE65E1" w:rsidP="00FE65E1">
      <w:pPr>
        <w:spacing w:after="0" w:line="360" w:lineRule="auto"/>
        <w:ind w:left="720"/>
        <w:contextualSpacing/>
        <w:jc w:val="both"/>
        <w:rPr>
          <w:rFonts w:ascii="Times New Roman" w:hAnsi="Times New Roman" w:cs="Times New Roman"/>
          <w:b/>
          <w:sz w:val="24"/>
          <w:szCs w:val="24"/>
          <w:u w:val="single"/>
        </w:rPr>
      </w:pPr>
      <w:r>
        <w:rPr>
          <w:rFonts w:ascii="Times New Roman" w:hAnsi="Times New Roman" w:cs="Times New Roman"/>
          <w:sz w:val="24"/>
          <w:szCs w:val="24"/>
          <w:u w:val="single"/>
        </w:rPr>
        <w:t xml:space="preserve">     </w:t>
      </w:r>
      <w:r>
        <w:rPr>
          <w:rFonts w:ascii="Times New Roman" w:hAnsi="Times New Roman" w:cs="Times New Roman"/>
          <w:b/>
          <w:sz w:val="24"/>
          <w:szCs w:val="24"/>
          <w:u w:val="single"/>
        </w:rPr>
        <w:t>Ожидаемые результаты от реализации мероприятий схемы</w:t>
      </w:r>
    </w:p>
    <w:p w:rsidR="00FE65E1" w:rsidRDefault="00FE65E1" w:rsidP="00FE65E1">
      <w:pPr>
        <w:numPr>
          <w:ilvl w:val="0"/>
          <w:numId w:val="14"/>
        </w:num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Повышение качества предоставления коммунальных услуг;</w:t>
      </w:r>
    </w:p>
    <w:p w:rsidR="00FE65E1" w:rsidRDefault="00FE65E1" w:rsidP="00FE65E1">
      <w:pPr>
        <w:numPr>
          <w:ilvl w:val="0"/>
          <w:numId w:val="14"/>
        </w:num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Реконструкция и замена  устаревшего оборудования и сетей.</w:t>
      </w:r>
    </w:p>
    <w:p w:rsidR="00FE65E1" w:rsidRDefault="00FE65E1" w:rsidP="00FE65E1">
      <w:pPr>
        <w:numPr>
          <w:ilvl w:val="0"/>
          <w:numId w:val="14"/>
        </w:num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Увеличение мощности систем водоснабжения;</w:t>
      </w:r>
    </w:p>
    <w:p w:rsidR="00FE65E1" w:rsidRDefault="00FE65E1" w:rsidP="00FE65E1">
      <w:pPr>
        <w:numPr>
          <w:ilvl w:val="0"/>
          <w:numId w:val="14"/>
        </w:num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Улучшение экологической ситуации на территории сельского поселения;</w:t>
      </w:r>
    </w:p>
    <w:p w:rsidR="00FE65E1" w:rsidRDefault="00FE65E1" w:rsidP="00FE65E1">
      <w:pPr>
        <w:numPr>
          <w:ilvl w:val="0"/>
          <w:numId w:val="14"/>
        </w:num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Создание коммунальной инфраструктуры для комфортного проживания населения, а также дальнейшего развития сельского поселения. </w:t>
      </w:r>
    </w:p>
    <w:p w:rsidR="00FE65E1" w:rsidRDefault="00FE65E1" w:rsidP="00FE65E1">
      <w:pPr>
        <w:spacing w:after="0" w:line="360" w:lineRule="auto"/>
        <w:contextualSpacing/>
        <w:rPr>
          <w:rFonts w:ascii="Times New Roman" w:hAnsi="Times New Roman" w:cs="Times New Roman"/>
          <w:sz w:val="24"/>
          <w:szCs w:val="24"/>
        </w:rPr>
      </w:pPr>
    </w:p>
    <w:p w:rsidR="00FE65E1" w:rsidRDefault="00FE65E1" w:rsidP="00FE65E1">
      <w:pPr>
        <w:spacing w:after="0" w:line="360" w:lineRule="auto"/>
        <w:contextualSpacing/>
        <w:rPr>
          <w:rFonts w:ascii="Times New Roman" w:hAnsi="Times New Roman" w:cs="Times New Roman"/>
          <w:sz w:val="24"/>
          <w:szCs w:val="24"/>
        </w:rPr>
      </w:pPr>
    </w:p>
    <w:p w:rsidR="00FE65E1" w:rsidRDefault="00FE65E1" w:rsidP="00FE65E1">
      <w:pPr>
        <w:spacing w:after="0" w:line="360" w:lineRule="auto"/>
        <w:contextualSpacing/>
        <w:rPr>
          <w:rFonts w:ascii="Times New Roman" w:hAnsi="Times New Roman" w:cs="Times New Roman"/>
          <w:sz w:val="24"/>
          <w:szCs w:val="24"/>
        </w:rPr>
      </w:pPr>
    </w:p>
    <w:p w:rsidR="00FE65E1" w:rsidRDefault="00FE65E1" w:rsidP="00FE65E1">
      <w:pPr>
        <w:spacing w:after="0" w:line="360" w:lineRule="auto"/>
        <w:contextualSpacing/>
        <w:rPr>
          <w:rFonts w:ascii="Times New Roman" w:hAnsi="Times New Roman" w:cs="Times New Roman"/>
          <w:sz w:val="24"/>
          <w:szCs w:val="24"/>
        </w:rPr>
      </w:pPr>
    </w:p>
    <w:p w:rsidR="00FE65E1" w:rsidRDefault="00FE65E1" w:rsidP="00FE65E1">
      <w:pPr>
        <w:spacing w:after="0" w:line="360" w:lineRule="auto"/>
        <w:contextualSpacing/>
        <w:rPr>
          <w:rFonts w:ascii="Times New Roman" w:hAnsi="Times New Roman" w:cs="Times New Roman"/>
          <w:sz w:val="24"/>
          <w:szCs w:val="24"/>
        </w:rPr>
      </w:pPr>
    </w:p>
    <w:p w:rsidR="00FE65E1" w:rsidRDefault="00FE65E1" w:rsidP="00FE65E1">
      <w:pPr>
        <w:pStyle w:val="1"/>
        <w:rPr>
          <w:rFonts w:ascii="Times New Roman" w:hAnsi="Times New Roman" w:cs="Times New Roman"/>
          <w:color w:val="auto"/>
        </w:rPr>
      </w:pPr>
      <w:bookmarkStart w:id="20" w:name="_Toc382245649"/>
      <w:bookmarkStart w:id="21" w:name="_Toc361734854"/>
      <w:r>
        <w:rPr>
          <w:rFonts w:ascii="Times New Roman" w:hAnsi="Times New Roman" w:cs="Times New Roman"/>
          <w:color w:val="auto"/>
        </w:rPr>
        <w:lastRenderedPageBreak/>
        <w:t>ГЛАВА 1. СХЕМА ВОДОСНАБЖЕНИЯ</w:t>
      </w:r>
      <w:bookmarkEnd w:id="20"/>
      <w:bookmarkEnd w:id="21"/>
    </w:p>
    <w:p w:rsidR="00FE65E1" w:rsidRDefault="00FE65E1" w:rsidP="00FE65E1">
      <w:pPr>
        <w:pStyle w:val="1"/>
        <w:numPr>
          <w:ilvl w:val="1"/>
          <w:numId w:val="16"/>
        </w:numPr>
        <w:rPr>
          <w:rFonts w:ascii="Times New Roman" w:hAnsi="Times New Roman" w:cs="Times New Roman"/>
          <w:color w:val="auto"/>
        </w:rPr>
      </w:pPr>
      <w:bookmarkStart w:id="22" w:name="_Toc382245650"/>
      <w:bookmarkStart w:id="23" w:name="_Toc361734855"/>
      <w:bookmarkStart w:id="24" w:name="_Toc360633077"/>
      <w:bookmarkStart w:id="25" w:name="_Toc360613175"/>
      <w:bookmarkStart w:id="26" w:name="_Toc360612757"/>
      <w:bookmarkStart w:id="27" w:name="_Toc360611482"/>
      <w:bookmarkStart w:id="28" w:name="_Toc360611448"/>
      <w:bookmarkStart w:id="29" w:name="_Toc360541441"/>
      <w:bookmarkStart w:id="30" w:name="_Toc360541029"/>
      <w:bookmarkStart w:id="31" w:name="_Toc360540966"/>
      <w:bookmarkStart w:id="32" w:name="_Toc360540868"/>
      <w:r>
        <w:rPr>
          <w:rFonts w:ascii="Times New Roman" w:hAnsi="Times New Roman" w:cs="Times New Roman"/>
          <w:color w:val="auto"/>
        </w:rPr>
        <w:t>Существующее положение в сфере водоснабжения муниципального образования</w:t>
      </w:r>
      <w:bookmarkEnd w:id="22"/>
      <w:bookmarkEnd w:id="23"/>
      <w:bookmarkEnd w:id="24"/>
      <w:bookmarkEnd w:id="25"/>
      <w:bookmarkEnd w:id="26"/>
      <w:bookmarkEnd w:id="27"/>
      <w:bookmarkEnd w:id="28"/>
      <w:bookmarkEnd w:id="29"/>
      <w:bookmarkEnd w:id="30"/>
      <w:bookmarkEnd w:id="31"/>
      <w:bookmarkEnd w:id="32"/>
    </w:p>
    <w:p w:rsidR="00FE65E1" w:rsidRDefault="00FE65E1" w:rsidP="00FE65E1">
      <w:pPr>
        <w:pStyle w:val="ab"/>
        <w:ind w:left="420"/>
        <w:rPr>
          <w:rFonts w:ascii="Times New Roman" w:hAnsi="Times New Roman" w:cs="Times New Roman"/>
          <w:b/>
          <w:sz w:val="28"/>
          <w:szCs w:val="28"/>
        </w:rPr>
      </w:pPr>
    </w:p>
    <w:p w:rsidR="00FE65E1" w:rsidRDefault="00FE65E1" w:rsidP="00FE65E1">
      <w:pPr>
        <w:pStyle w:val="3"/>
        <w:numPr>
          <w:ilvl w:val="2"/>
          <w:numId w:val="16"/>
        </w:numPr>
        <w:spacing w:before="0" w:line="360" w:lineRule="auto"/>
        <w:jc w:val="both"/>
        <w:rPr>
          <w:color w:val="auto"/>
        </w:rPr>
      </w:pPr>
      <w:bookmarkStart w:id="33" w:name="_Toc360540869"/>
      <w:bookmarkStart w:id="34" w:name="_Toc360540967"/>
      <w:bookmarkStart w:id="35" w:name="_Toc360541030"/>
      <w:bookmarkStart w:id="36" w:name="_Toc360541442"/>
      <w:bookmarkStart w:id="37" w:name="_Toc360611449"/>
      <w:bookmarkStart w:id="38" w:name="_Toc360611483"/>
      <w:bookmarkStart w:id="39" w:name="_Toc360612758"/>
      <w:bookmarkStart w:id="40" w:name="_Toc360613176"/>
      <w:bookmarkStart w:id="41" w:name="_Toc360633078"/>
      <w:bookmarkStart w:id="42" w:name="_Toc361734856"/>
      <w:r>
        <w:rPr>
          <w:color w:val="auto"/>
        </w:rPr>
        <w:t xml:space="preserve"> </w:t>
      </w:r>
      <w:bookmarkStart w:id="43" w:name="_Toc382245651"/>
      <w:r>
        <w:rPr>
          <w:color w:val="auto"/>
        </w:rPr>
        <w:t>Описание структуры системы водоснабжения муниципального образования</w:t>
      </w:r>
      <w:bookmarkEnd w:id="33"/>
      <w:bookmarkEnd w:id="34"/>
      <w:bookmarkEnd w:id="35"/>
      <w:bookmarkEnd w:id="36"/>
      <w:bookmarkEnd w:id="37"/>
      <w:bookmarkEnd w:id="38"/>
      <w:bookmarkEnd w:id="39"/>
      <w:bookmarkEnd w:id="40"/>
      <w:bookmarkEnd w:id="41"/>
      <w:bookmarkEnd w:id="42"/>
      <w:bookmarkEnd w:id="43"/>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Пановское сельское поселение расположено в Ивановской области в восточной части Палехского муниципального района. Палехский район расположен в центре Ивановской области  занимает территорию 852 км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и граничит с пятью районами. В  состав Пановского сельского поселения входят нижеприведённые населённые пункты с количеством населения в 436 человек (на 2013г.) (Приложение № 2):</w:t>
      </w:r>
    </w:p>
    <w:p w:rsidR="00FE65E1" w:rsidRDefault="00FE65E1" w:rsidP="00FE65E1">
      <w:pPr>
        <w:pStyle w:val="ab"/>
        <w:ind w:left="-567" w:firstLine="567"/>
        <w:rPr>
          <w:rFonts w:ascii="Times New Roman" w:hAnsi="Times New Roman" w:cs="Times New Roman"/>
          <w:sz w:val="24"/>
          <w:szCs w:val="24"/>
          <w:u w:val="single"/>
        </w:rPr>
      </w:pPr>
    </w:p>
    <w:p w:rsidR="00FE65E1" w:rsidRDefault="00FE65E1" w:rsidP="00FE65E1">
      <w:pPr>
        <w:pStyle w:val="ab"/>
        <w:jc w:val="center"/>
        <w:rPr>
          <w:rFonts w:ascii="Times New Roman" w:hAnsi="Times New Roman" w:cs="Times New Roman"/>
          <w:b/>
          <w:sz w:val="24"/>
          <w:szCs w:val="24"/>
        </w:rPr>
      </w:pPr>
      <w:r>
        <w:rPr>
          <w:rFonts w:ascii="Times New Roman" w:hAnsi="Times New Roman" w:cs="Times New Roman"/>
          <w:b/>
          <w:sz w:val="24"/>
          <w:szCs w:val="24"/>
        </w:rPr>
        <w:t>Населённые пункты и численность проживающего населения</w:t>
      </w:r>
    </w:p>
    <w:p w:rsidR="00FE65E1" w:rsidRDefault="00FE65E1" w:rsidP="00FE65E1">
      <w:pPr>
        <w:pStyle w:val="ab"/>
        <w:jc w:val="right"/>
        <w:rPr>
          <w:rFonts w:ascii="Times New Roman" w:hAnsi="Times New Roman" w:cs="Times New Roman"/>
          <w:b/>
          <w:sz w:val="24"/>
          <w:szCs w:val="24"/>
        </w:rPr>
      </w:pPr>
    </w:p>
    <w:p w:rsidR="00FE65E1" w:rsidRDefault="00FE65E1" w:rsidP="00FE65E1">
      <w:pPr>
        <w:pStyle w:val="ab"/>
        <w:jc w:val="right"/>
        <w:rPr>
          <w:rFonts w:ascii="Times New Roman" w:hAnsi="Times New Roman" w:cs="Times New Roman"/>
          <w:b/>
          <w:sz w:val="24"/>
          <w:szCs w:val="24"/>
        </w:rPr>
      </w:pPr>
      <w:r>
        <w:rPr>
          <w:rFonts w:ascii="Times New Roman" w:hAnsi="Times New Roman" w:cs="Times New Roman"/>
          <w:b/>
          <w:sz w:val="24"/>
          <w:szCs w:val="24"/>
        </w:rPr>
        <w:t>Таблица  1.1.</w:t>
      </w:r>
    </w:p>
    <w:tbl>
      <w:tblPr>
        <w:tblStyle w:val="ae"/>
        <w:tblW w:w="0" w:type="auto"/>
        <w:tblInd w:w="0" w:type="dxa"/>
        <w:tblLook w:val="04A0" w:firstRow="1" w:lastRow="0" w:firstColumn="1" w:lastColumn="0" w:noHBand="0" w:noVBand="1"/>
      </w:tblPr>
      <w:tblGrid>
        <w:gridCol w:w="675"/>
        <w:gridCol w:w="5727"/>
        <w:gridCol w:w="3169"/>
      </w:tblGrid>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b/>
                <w:sz w:val="24"/>
                <w:szCs w:val="24"/>
              </w:rPr>
            </w:pPr>
            <w:r>
              <w:rPr>
                <w:rFonts w:ascii="Times New Roman" w:hAnsi="Times New Roman" w:cs="Times New Roman"/>
                <w:b/>
                <w:sz w:val="24"/>
                <w:szCs w:val="24"/>
              </w:rPr>
              <w:t>Наименование населенного пункта</w:t>
            </w:r>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b/>
                <w:sz w:val="24"/>
                <w:szCs w:val="24"/>
              </w:rPr>
            </w:pPr>
            <w:r>
              <w:rPr>
                <w:rFonts w:ascii="Times New Roman" w:hAnsi="Times New Roman" w:cs="Times New Roman"/>
                <w:b/>
                <w:sz w:val="24"/>
                <w:szCs w:val="24"/>
              </w:rPr>
              <w:t>Количество жителей</w:t>
            </w:r>
          </w:p>
        </w:tc>
      </w:tr>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1</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 xml:space="preserve">село  </w:t>
            </w:r>
            <w:proofErr w:type="spellStart"/>
            <w:r>
              <w:rPr>
                <w:rFonts w:ascii="Times New Roman" w:hAnsi="Times New Roman" w:cs="Times New Roman"/>
                <w:sz w:val="24"/>
                <w:szCs w:val="24"/>
              </w:rPr>
              <w:t>Вареево</w:t>
            </w:r>
            <w:proofErr w:type="spellEnd"/>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2</w:t>
            </w:r>
          </w:p>
        </w:tc>
      </w:tr>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2</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 xml:space="preserve">деревня </w:t>
            </w:r>
            <w:proofErr w:type="spellStart"/>
            <w:r>
              <w:rPr>
                <w:rFonts w:ascii="Times New Roman" w:hAnsi="Times New Roman" w:cs="Times New Roman"/>
                <w:sz w:val="24"/>
                <w:szCs w:val="24"/>
              </w:rPr>
              <w:t>Бокари</w:t>
            </w:r>
            <w:proofErr w:type="spellEnd"/>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22</w:t>
            </w:r>
          </w:p>
        </w:tc>
      </w:tr>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3</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 xml:space="preserve">деревня </w:t>
            </w:r>
            <w:proofErr w:type="spellStart"/>
            <w:r>
              <w:rPr>
                <w:rFonts w:ascii="Times New Roman" w:hAnsi="Times New Roman" w:cs="Times New Roman"/>
                <w:sz w:val="24"/>
                <w:szCs w:val="24"/>
              </w:rPr>
              <w:t>Григорово</w:t>
            </w:r>
            <w:proofErr w:type="spellEnd"/>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4</w:t>
            </w:r>
          </w:p>
        </w:tc>
      </w:tr>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4</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 xml:space="preserve">деревня Малые </w:t>
            </w:r>
            <w:proofErr w:type="spellStart"/>
            <w:r>
              <w:rPr>
                <w:rFonts w:ascii="Times New Roman" w:hAnsi="Times New Roman" w:cs="Times New Roman"/>
                <w:sz w:val="24"/>
                <w:szCs w:val="24"/>
              </w:rPr>
              <w:t>Зимницы</w:t>
            </w:r>
            <w:proofErr w:type="spellEnd"/>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1</w:t>
            </w:r>
          </w:p>
        </w:tc>
      </w:tr>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5</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 xml:space="preserve">деревня  </w:t>
            </w:r>
            <w:proofErr w:type="gramStart"/>
            <w:r>
              <w:rPr>
                <w:rFonts w:ascii="Times New Roman" w:hAnsi="Times New Roman" w:cs="Times New Roman"/>
                <w:sz w:val="24"/>
                <w:szCs w:val="24"/>
              </w:rPr>
              <w:t>Нагорные</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Зимницы</w:t>
            </w:r>
            <w:proofErr w:type="spellEnd"/>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2</w:t>
            </w:r>
          </w:p>
        </w:tc>
      </w:tr>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6</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 xml:space="preserve">деревня </w:t>
            </w:r>
            <w:proofErr w:type="spellStart"/>
            <w:r>
              <w:rPr>
                <w:rFonts w:ascii="Times New Roman" w:hAnsi="Times New Roman" w:cs="Times New Roman"/>
                <w:sz w:val="24"/>
                <w:szCs w:val="24"/>
              </w:rPr>
              <w:t>Малиново</w:t>
            </w:r>
            <w:proofErr w:type="spellEnd"/>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24</w:t>
            </w:r>
          </w:p>
        </w:tc>
      </w:tr>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7</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 xml:space="preserve">деревня </w:t>
            </w:r>
            <w:proofErr w:type="spellStart"/>
            <w:r>
              <w:rPr>
                <w:rFonts w:ascii="Times New Roman" w:hAnsi="Times New Roman" w:cs="Times New Roman"/>
                <w:sz w:val="24"/>
                <w:szCs w:val="24"/>
              </w:rPr>
              <w:t>Морыгино</w:t>
            </w:r>
            <w:proofErr w:type="spellEnd"/>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4</w:t>
            </w:r>
          </w:p>
        </w:tc>
      </w:tr>
      <w:tr w:rsidR="00FE65E1" w:rsidTr="00FE65E1">
        <w:tc>
          <w:tcPr>
            <w:tcW w:w="675"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8</w:t>
            </w:r>
          </w:p>
        </w:tc>
        <w:tc>
          <w:tcPr>
            <w:tcW w:w="5727" w:type="dxa"/>
            <w:tcBorders>
              <w:top w:val="single" w:sz="4" w:space="0" w:color="auto"/>
              <w:left w:val="single" w:sz="4" w:space="0" w:color="auto"/>
              <w:bottom w:val="single" w:sz="4" w:space="0" w:color="auto"/>
              <w:right w:val="single" w:sz="4" w:space="0" w:color="auto"/>
            </w:tcBorders>
            <w:hideMark/>
          </w:tcPr>
          <w:p w:rsidR="00FE65E1" w:rsidRDefault="00FE65E1">
            <w:pPr>
              <w:pStyle w:val="ab"/>
              <w:rPr>
                <w:rFonts w:ascii="Times New Roman" w:hAnsi="Times New Roman" w:cs="Times New Roman"/>
                <w:sz w:val="24"/>
                <w:szCs w:val="24"/>
              </w:rPr>
            </w:pPr>
            <w:r>
              <w:rPr>
                <w:rFonts w:ascii="Times New Roman" w:hAnsi="Times New Roman" w:cs="Times New Roman"/>
                <w:sz w:val="24"/>
                <w:szCs w:val="24"/>
              </w:rPr>
              <w:t xml:space="preserve">деревня (административный центр) </w:t>
            </w:r>
            <w:proofErr w:type="spellStart"/>
            <w:r>
              <w:rPr>
                <w:rFonts w:ascii="Times New Roman" w:hAnsi="Times New Roman" w:cs="Times New Roman"/>
                <w:sz w:val="24"/>
                <w:szCs w:val="24"/>
              </w:rPr>
              <w:t>Паново</w:t>
            </w:r>
            <w:proofErr w:type="spellEnd"/>
          </w:p>
        </w:tc>
        <w:tc>
          <w:tcPr>
            <w:tcW w:w="3169"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436</w:t>
            </w:r>
          </w:p>
        </w:tc>
      </w:tr>
    </w:tbl>
    <w:p w:rsidR="00FE65E1" w:rsidRDefault="00FE65E1" w:rsidP="00FE65E1">
      <w:pPr>
        <w:pStyle w:val="ab"/>
        <w:rPr>
          <w:rFonts w:ascii="Times New Roman" w:hAnsi="Times New Roman" w:cs="Times New Roman"/>
          <w:sz w:val="24"/>
          <w:szCs w:val="24"/>
        </w:rPr>
      </w:pPr>
      <w:r>
        <w:rPr>
          <w:rFonts w:ascii="Times New Roman" w:hAnsi="Times New Roman" w:cs="Times New Roman"/>
          <w:sz w:val="24"/>
          <w:szCs w:val="24"/>
        </w:rPr>
        <w:t xml:space="preserve">  </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Итого, общая численность населения </w:t>
      </w:r>
      <w:proofErr w:type="gramStart"/>
      <w:r>
        <w:rPr>
          <w:rFonts w:ascii="Times New Roman" w:hAnsi="Times New Roman" w:cs="Times New Roman"/>
          <w:sz w:val="24"/>
          <w:szCs w:val="24"/>
        </w:rPr>
        <w:t>на конец</w:t>
      </w:r>
      <w:proofErr w:type="gramEnd"/>
      <w:r>
        <w:rPr>
          <w:rFonts w:ascii="Times New Roman" w:hAnsi="Times New Roman" w:cs="Times New Roman"/>
          <w:sz w:val="24"/>
          <w:szCs w:val="24"/>
        </w:rPr>
        <w:t xml:space="preserve">  2013г. составляла 436 человек. </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В состав Пановского сельского поселения входят 18 населённых пунктов, из них с проживающими людьми считаются только 10 населённых пунктов, остальные деревни заброшены и в них никто не проживает.</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 Основным населённым пунктом с достаточной численностью населения является,</w:t>
      </w:r>
    </w:p>
    <w:p w:rsidR="00FE65E1" w:rsidRDefault="00FE65E1" w:rsidP="00FE65E1">
      <w:pPr>
        <w:pStyle w:val="ab"/>
        <w:ind w:left="-567"/>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Паново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административный центр), где сосредоточена вся  необходимая для жизнедеятельности инфраструктура. Водоснабжение административного центра и д. </w:t>
      </w:r>
      <w:proofErr w:type="spellStart"/>
      <w:r>
        <w:rPr>
          <w:rFonts w:ascii="Times New Roman" w:hAnsi="Times New Roman" w:cs="Times New Roman"/>
          <w:sz w:val="24"/>
          <w:szCs w:val="24"/>
        </w:rPr>
        <w:t>Бокари</w:t>
      </w:r>
      <w:proofErr w:type="spellEnd"/>
      <w:r>
        <w:rPr>
          <w:rFonts w:ascii="Times New Roman" w:hAnsi="Times New Roman" w:cs="Times New Roman"/>
          <w:sz w:val="24"/>
          <w:szCs w:val="24"/>
        </w:rPr>
        <w:t xml:space="preserve"> осуществляется  водяными скважинами, в других населённых пунктах имеются шахтные колодцы. Централизованная система водоснабжения имеется только в д. </w:t>
      </w:r>
      <w:proofErr w:type="spellStart"/>
      <w:r>
        <w:rPr>
          <w:rFonts w:ascii="Times New Roman" w:hAnsi="Times New Roman" w:cs="Times New Roman"/>
          <w:sz w:val="24"/>
          <w:szCs w:val="24"/>
        </w:rPr>
        <w:t>Паново</w:t>
      </w:r>
      <w:proofErr w:type="spellEnd"/>
      <w:r>
        <w:rPr>
          <w:rFonts w:ascii="Times New Roman" w:hAnsi="Times New Roman" w:cs="Times New Roman"/>
          <w:sz w:val="24"/>
          <w:szCs w:val="24"/>
        </w:rPr>
        <w:t xml:space="preserve"> и д. </w:t>
      </w:r>
      <w:proofErr w:type="spellStart"/>
      <w:r>
        <w:rPr>
          <w:rFonts w:ascii="Times New Roman" w:hAnsi="Times New Roman" w:cs="Times New Roman"/>
          <w:sz w:val="24"/>
          <w:szCs w:val="24"/>
        </w:rPr>
        <w:t>Бокари</w:t>
      </w:r>
      <w:proofErr w:type="spellEnd"/>
      <w:r>
        <w:rPr>
          <w:rFonts w:ascii="Times New Roman" w:hAnsi="Times New Roman" w:cs="Times New Roman"/>
          <w:sz w:val="24"/>
          <w:szCs w:val="24"/>
        </w:rPr>
        <w:t>. Все действующие населённые пункты имеют выгребные ямы с естественным дренажём.</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u w:val="single"/>
        </w:rPr>
        <w:t>Пожарный объём воды</w:t>
      </w:r>
      <w:r>
        <w:rPr>
          <w:rFonts w:ascii="Times New Roman" w:hAnsi="Times New Roman" w:cs="Times New Roman"/>
          <w:sz w:val="24"/>
          <w:szCs w:val="24"/>
        </w:rPr>
        <w:t xml:space="preserve">  подлежит предусматривать в </w:t>
      </w:r>
      <w:proofErr w:type="gramStart"/>
      <w:r>
        <w:rPr>
          <w:rFonts w:ascii="Times New Roman" w:hAnsi="Times New Roman" w:cs="Times New Roman"/>
          <w:sz w:val="24"/>
          <w:szCs w:val="24"/>
        </w:rPr>
        <w:t>случаях</w:t>
      </w:r>
      <w:proofErr w:type="gramEnd"/>
      <w:r>
        <w:rPr>
          <w:rFonts w:ascii="Times New Roman" w:hAnsi="Times New Roman" w:cs="Times New Roman"/>
          <w:sz w:val="24"/>
          <w:szCs w:val="24"/>
        </w:rPr>
        <w:t xml:space="preserve"> когда получение необходимого количества воды для тушения пожара непосредственно из источника водоснабжения невозможно или экономически нецелесообразно. В целях пожарной безопасности в каждом населённом пункте Пановского сельского поселения, имеются пруды с водой и нормальными подъездными путями.</w:t>
      </w:r>
    </w:p>
    <w:p w:rsidR="00FE65E1" w:rsidRDefault="00FE65E1" w:rsidP="00FE65E1">
      <w:pPr>
        <w:keepNext/>
        <w:keepLines/>
        <w:spacing w:after="0" w:line="360" w:lineRule="auto"/>
        <w:ind w:firstLine="709"/>
        <w:outlineLvl w:val="2"/>
        <w:rPr>
          <w:rFonts w:ascii="Times New Roman" w:hAnsi="Times New Roman" w:cs="Times New Roman"/>
          <w:sz w:val="24"/>
          <w:szCs w:val="24"/>
        </w:rPr>
      </w:pPr>
      <w:bookmarkStart w:id="44" w:name="_Toc361734857"/>
      <w:bookmarkStart w:id="45" w:name="_Toc360633079"/>
      <w:bookmarkStart w:id="46" w:name="_Toc360613177"/>
      <w:bookmarkStart w:id="47" w:name="_Toc360612759"/>
      <w:bookmarkStart w:id="48" w:name="_Toc360611484"/>
      <w:bookmarkStart w:id="49" w:name="_Toc360611450"/>
      <w:bookmarkStart w:id="50" w:name="_Toc360541443"/>
      <w:bookmarkStart w:id="51" w:name="_Toc360541031"/>
      <w:bookmarkStart w:id="52" w:name="_Toc360540973"/>
    </w:p>
    <w:p w:rsidR="00FE65E1" w:rsidRDefault="00FE65E1" w:rsidP="00FE65E1">
      <w:pPr>
        <w:keepNext/>
        <w:keepLines/>
        <w:spacing w:after="0" w:line="360" w:lineRule="auto"/>
        <w:ind w:left="-567" w:firstLine="709"/>
        <w:outlineLvl w:val="2"/>
        <w:rPr>
          <w:rFonts w:ascii="Times New Roman" w:hAnsi="Times New Roman" w:cs="Times New Roman"/>
          <w:b/>
          <w:bCs/>
          <w:sz w:val="24"/>
          <w:szCs w:val="24"/>
        </w:rPr>
      </w:pPr>
      <w:bookmarkStart w:id="53" w:name="_Toc382245652"/>
      <w:r>
        <w:rPr>
          <w:rFonts w:ascii="Times New Roman" w:hAnsi="Times New Roman" w:cs="Times New Roman"/>
          <w:b/>
          <w:bCs/>
          <w:sz w:val="24"/>
          <w:szCs w:val="24"/>
        </w:rPr>
        <w:t>1.1.2 Описание и функционирования систем водоснабжения</w:t>
      </w:r>
      <w:bookmarkEnd w:id="44"/>
      <w:bookmarkEnd w:id="45"/>
      <w:bookmarkEnd w:id="46"/>
      <w:bookmarkEnd w:id="47"/>
      <w:bookmarkEnd w:id="48"/>
      <w:bookmarkEnd w:id="49"/>
      <w:bookmarkEnd w:id="50"/>
      <w:bookmarkEnd w:id="51"/>
      <w:bookmarkEnd w:id="52"/>
      <w:bookmarkEnd w:id="53"/>
    </w:p>
    <w:p w:rsidR="00FE65E1" w:rsidRDefault="00FE65E1" w:rsidP="00FE65E1">
      <w:pPr>
        <w:spacing w:after="0"/>
        <w:ind w:left="-567" w:firstLine="567"/>
        <w:rPr>
          <w:rFonts w:ascii="Times New Roman" w:hAnsi="Times New Roman" w:cs="Times New Roman"/>
          <w:sz w:val="24"/>
          <w:szCs w:val="24"/>
        </w:rPr>
      </w:pPr>
      <w:r>
        <w:rPr>
          <w:rFonts w:ascii="Times New Roman" w:hAnsi="Times New Roman" w:cs="Times New Roman"/>
          <w:sz w:val="24"/>
          <w:szCs w:val="24"/>
        </w:rPr>
        <w:t xml:space="preserve"> Основными источниками водоснабжения в населённых пунктах Пановского сельского поселения являются артезианские скважины, водоразборные колонки и шахтные, индивидуальные колодцы.</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Все скважины обеспечены зоной санитарной охраны первого пояса, размер которой составляет 30м, согласно СП 31.13330.2012 «Водоснабжение. Наружные сети и сооружения» </w:t>
      </w:r>
      <w:r>
        <w:rPr>
          <w:rFonts w:ascii="Times New Roman" w:hAnsi="Times New Roman" w:cs="Times New Roman"/>
          <w:sz w:val="24"/>
          <w:szCs w:val="24"/>
        </w:rPr>
        <w:lastRenderedPageBreak/>
        <w:t>(актуализированная редакция СНИП 2.04.02.-84*) Приказ Министерства регионального развития Российской Федерации от 29 декабря 2011 года № 635/14.</w:t>
      </w:r>
    </w:p>
    <w:p w:rsidR="00FE65E1" w:rsidRDefault="00FE65E1" w:rsidP="00FE65E1">
      <w:pPr>
        <w:tabs>
          <w:tab w:val="left" w:pos="8441"/>
        </w:tabs>
        <w:spacing w:after="0"/>
        <w:ind w:firstLine="708"/>
        <w:jc w:val="center"/>
        <w:rPr>
          <w:rFonts w:ascii="Times New Roman" w:hAnsi="Times New Roman" w:cs="Times New Roman"/>
          <w:b/>
          <w:sz w:val="24"/>
          <w:szCs w:val="24"/>
        </w:rPr>
      </w:pPr>
    </w:p>
    <w:p w:rsidR="00FE65E1" w:rsidRDefault="00FE65E1" w:rsidP="00FE65E1">
      <w:pPr>
        <w:tabs>
          <w:tab w:val="left" w:pos="8441"/>
        </w:tabs>
        <w:spacing w:after="0"/>
        <w:ind w:firstLine="708"/>
        <w:jc w:val="center"/>
        <w:rPr>
          <w:rFonts w:ascii="Times New Roman" w:hAnsi="Times New Roman" w:cs="Times New Roman"/>
          <w:b/>
          <w:sz w:val="24"/>
          <w:szCs w:val="24"/>
        </w:rPr>
      </w:pPr>
      <w:r>
        <w:rPr>
          <w:rFonts w:ascii="Times New Roman" w:hAnsi="Times New Roman" w:cs="Times New Roman"/>
          <w:b/>
          <w:sz w:val="24"/>
          <w:szCs w:val="24"/>
        </w:rPr>
        <w:t>Характеристики насосного оборудования установленного на  скважинах</w:t>
      </w:r>
    </w:p>
    <w:p w:rsidR="00FE65E1" w:rsidRDefault="00FE65E1" w:rsidP="00FE65E1">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 в населённых пунктах  Пановского сельского поселения</w:t>
      </w:r>
    </w:p>
    <w:p w:rsidR="00FE65E1" w:rsidRDefault="00FE65E1" w:rsidP="00FE65E1">
      <w:pPr>
        <w:spacing w:after="0" w:line="360" w:lineRule="auto"/>
        <w:ind w:firstLine="709"/>
        <w:jc w:val="right"/>
        <w:rPr>
          <w:rFonts w:ascii="Times New Roman" w:hAnsi="Times New Roman" w:cs="Times New Roman"/>
          <w:b/>
          <w:sz w:val="24"/>
          <w:szCs w:val="24"/>
        </w:rPr>
      </w:pPr>
      <w:r>
        <w:rPr>
          <w:rFonts w:ascii="Times New Roman" w:hAnsi="Times New Roman" w:cs="Times New Roman"/>
          <w:b/>
          <w:sz w:val="24"/>
          <w:szCs w:val="24"/>
        </w:rPr>
        <w:t>Таблица 1.2.</w:t>
      </w:r>
    </w:p>
    <w:tbl>
      <w:tblPr>
        <w:tblW w:w="10635" w:type="dxa"/>
        <w:tblInd w:w="-601" w:type="dxa"/>
        <w:tblLayout w:type="fixed"/>
        <w:tblLook w:val="04A0" w:firstRow="1" w:lastRow="0" w:firstColumn="1" w:lastColumn="0" w:noHBand="0" w:noVBand="1"/>
      </w:tblPr>
      <w:tblGrid>
        <w:gridCol w:w="568"/>
        <w:gridCol w:w="1703"/>
        <w:gridCol w:w="1560"/>
        <w:gridCol w:w="1276"/>
        <w:gridCol w:w="1275"/>
        <w:gridCol w:w="1134"/>
        <w:gridCol w:w="1418"/>
        <w:gridCol w:w="1701"/>
      </w:tblGrid>
      <w:tr w:rsidR="00FE65E1" w:rsidTr="00FE65E1">
        <w:trPr>
          <w:trHeight w:val="30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Наименование  населённого пункта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Количество  скважин или колодцев</w:t>
            </w:r>
          </w:p>
        </w:tc>
        <w:tc>
          <w:tcPr>
            <w:tcW w:w="5103" w:type="dxa"/>
            <w:gridSpan w:val="4"/>
            <w:tcBorders>
              <w:top w:val="single" w:sz="4" w:space="0" w:color="auto"/>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Оборудование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Примечание</w:t>
            </w:r>
          </w:p>
        </w:tc>
      </w:tr>
      <w:tr w:rsidR="00FE65E1" w:rsidTr="00FE65E1">
        <w:trPr>
          <w:trHeight w:val="103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b/>
                <w:bCs/>
                <w:sz w:val="24"/>
                <w:szCs w:val="24"/>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b/>
                <w:bCs/>
                <w:sz w:val="24"/>
                <w:szCs w:val="24"/>
              </w:rPr>
            </w:pPr>
          </w:p>
        </w:tc>
        <w:tc>
          <w:tcPr>
            <w:tcW w:w="1276" w:type="dxa"/>
            <w:tcBorders>
              <w:top w:val="nil"/>
              <w:left w:val="nil"/>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марка насоса</w:t>
            </w:r>
          </w:p>
        </w:tc>
        <w:tc>
          <w:tcPr>
            <w:tcW w:w="1275" w:type="dxa"/>
            <w:tcBorders>
              <w:top w:val="nil"/>
              <w:left w:val="nil"/>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производ</w:t>
            </w:r>
            <w:proofErr w:type="spellEnd"/>
            <w:r>
              <w:rPr>
                <w:rFonts w:ascii="Times New Roman" w:hAnsi="Times New Roman" w:cs="Times New Roman"/>
                <w:b/>
                <w:bCs/>
                <w:sz w:val="24"/>
                <w:szCs w:val="24"/>
              </w:rPr>
              <w:t>. м³/ч</w:t>
            </w:r>
          </w:p>
        </w:tc>
        <w:tc>
          <w:tcPr>
            <w:tcW w:w="1134" w:type="dxa"/>
            <w:tcBorders>
              <w:top w:val="nil"/>
              <w:left w:val="nil"/>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напор, </w:t>
            </w:r>
            <w:proofErr w:type="gramStart"/>
            <w:r>
              <w:rPr>
                <w:rFonts w:ascii="Times New Roman" w:hAnsi="Times New Roman" w:cs="Times New Roman"/>
                <w:b/>
                <w:bCs/>
                <w:sz w:val="24"/>
                <w:szCs w:val="24"/>
              </w:rPr>
              <w:t>м</w:t>
            </w:r>
            <w:proofErr w:type="gramEnd"/>
            <w:r>
              <w:rPr>
                <w:rFonts w:ascii="Times New Roman" w:hAnsi="Times New Roman" w:cs="Times New Roman"/>
                <w:b/>
                <w:bCs/>
                <w:sz w:val="24"/>
                <w:szCs w:val="24"/>
              </w:rPr>
              <w:t>/</w:t>
            </w:r>
            <w:proofErr w:type="spellStart"/>
            <w:r>
              <w:rPr>
                <w:rFonts w:ascii="Times New Roman" w:hAnsi="Times New Roman" w:cs="Times New Roman"/>
                <w:b/>
                <w:bCs/>
                <w:sz w:val="24"/>
                <w:szCs w:val="24"/>
              </w:rPr>
              <w:t>сут</w:t>
            </w:r>
            <w:proofErr w:type="spellEnd"/>
            <w:r>
              <w:rPr>
                <w:rFonts w:ascii="Times New Roman" w:hAnsi="Times New Roman" w:cs="Times New Roman"/>
                <w:b/>
                <w:bCs/>
                <w:sz w:val="24"/>
                <w:szCs w:val="24"/>
              </w:rPr>
              <w:t>.</w:t>
            </w:r>
          </w:p>
        </w:tc>
        <w:tc>
          <w:tcPr>
            <w:tcW w:w="1418" w:type="dxa"/>
            <w:tcBorders>
              <w:top w:val="nil"/>
              <w:left w:val="nil"/>
              <w:bottom w:val="single" w:sz="4" w:space="0" w:color="auto"/>
              <w:right w:val="single" w:sz="4" w:space="0" w:color="auto"/>
            </w:tcBorders>
            <w:vAlign w:val="bottom"/>
            <w:hideMark/>
          </w:tcPr>
          <w:p w:rsidR="00FE65E1" w:rsidRDefault="00FE65E1">
            <w:pPr>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мощность, кВт</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b/>
                <w:bCs/>
                <w:sz w:val="24"/>
                <w:szCs w:val="24"/>
              </w:rPr>
            </w:pPr>
          </w:p>
        </w:tc>
      </w:tr>
      <w:tr w:rsidR="00FE65E1" w:rsidTr="00FE65E1">
        <w:trPr>
          <w:trHeight w:val="315"/>
        </w:trPr>
        <w:tc>
          <w:tcPr>
            <w:tcW w:w="567" w:type="dxa"/>
            <w:tcBorders>
              <w:top w:val="nil"/>
              <w:left w:val="single" w:sz="4" w:space="0" w:color="auto"/>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2" w:type="dxa"/>
            <w:tcBorders>
              <w:top w:val="nil"/>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Паново</w:t>
            </w:r>
            <w:proofErr w:type="spellEnd"/>
            <w:r>
              <w:rPr>
                <w:rFonts w:ascii="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Скважина №1</w:t>
            </w:r>
          </w:p>
        </w:tc>
        <w:tc>
          <w:tcPr>
            <w:tcW w:w="1276" w:type="dxa"/>
            <w:tcBorders>
              <w:top w:val="nil"/>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ЭЦВ6-10-80</w:t>
            </w:r>
          </w:p>
        </w:tc>
        <w:tc>
          <w:tcPr>
            <w:tcW w:w="1275" w:type="dxa"/>
            <w:tcBorders>
              <w:top w:val="nil"/>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1134" w:type="dxa"/>
            <w:tcBorders>
              <w:top w:val="nil"/>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65-85</w:t>
            </w:r>
          </w:p>
        </w:tc>
        <w:tc>
          <w:tcPr>
            <w:tcW w:w="1418" w:type="dxa"/>
            <w:tcBorders>
              <w:top w:val="nil"/>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nil"/>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E65E1" w:rsidTr="00FE65E1">
        <w:trPr>
          <w:trHeight w:val="315"/>
        </w:trPr>
        <w:tc>
          <w:tcPr>
            <w:tcW w:w="567"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Вареево</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Шахтный колодец</w:t>
            </w:r>
          </w:p>
        </w:tc>
        <w:tc>
          <w:tcPr>
            <w:tcW w:w="1276" w:type="dxa"/>
            <w:tcBorders>
              <w:top w:val="single" w:sz="4" w:space="0" w:color="auto"/>
              <w:left w:val="nil"/>
              <w:bottom w:val="single" w:sz="4" w:space="0" w:color="auto"/>
              <w:right w:val="single" w:sz="4" w:space="0" w:color="auto"/>
            </w:tcBorders>
            <w:noWrap/>
            <w:vAlign w:val="bottom"/>
            <w:hideMark/>
          </w:tcPr>
          <w:p w:rsidR="00FE65E1" w:rsidRDefault="00FE65E1">
            <w:pPr>
              <w:pStyle w:val="ab"/>
              <w:spacing w:line="276" w:lineRule="auto"/>
              <w:jc w:val="center"/>
            </w:pPr>
            <w:r>
              <w:t>-</w:t>
            </w:r>
          </w:p>
        </w:tc>
        <w:tc>
          <w:tcPr>
            <w:tcW w:w="1275" w:type="dxa"/>
            <w:tcBorders>
              <w:top w:val="single" w:sz="4" w:space="0" w:color="auto"/>
              <w:left w:val="nil"/>
              <w:bottom w:val="single" w:sz="4" w:space="0" w:color="auto"/>
              <w:right w:val="single" w:sz="4" w:space="0" w:color="auto"/>
            </w:tcBorders>
            <w:noWrap/>
            <w:vAlign w:val="bottom"/>
            <w:hideMark/>
          </w:tcPr>
          <w:p w:rsidR="00FE65E1" w:rsidRDefault="00FE65E1">
            <w:pPr>
              <w:pStyle w:val="ab"/>
              <w:spacing w:line="276" w:lineRule="auto"/>
              <w:jc w:val="center"/>
            </w:pPr>
            <w:r>
              <w:t>-</w:t>
            </w:r>
          </w:p>
        </w:tc>
        <w:tc>
          <w:tcPr>
            <w:tcW w:w="1134" w:type="dxa"/>
            <w:tcBorders>
              <w:top w:val="single" w:sz="4" w:space="0" w:color="auto"/>
              <w:left w:val="nil"/>
              <w:bottom w:val="single" w:sz="4" w:space="0" w:color="auto"/>
              <w:right w:val="single" w:sz="4" w:space="0" w:color="auto"/>
            </w:tcBorders>
            <w:noWrap/>
            <w:vAlign w:val="bottom"/>
            <w:hideMark/>
          </w:tcPr>
          <w:p w:rsidR="00FE65E1" w:rsidRDefault="00FE65E1">
            <w:pPr>
              <w:pStyle w:val="ab"/>
              <w:spacing w:line="276" w:lineRule="auto"/>
              <w:jc w:val="center"/>
            </w:pPr>
            <w:r>
              <w:t>-</w:t>
            </w:r>
          </w:p>
        </w:tc>
        <w:tc>
          <w:tcPr>
            <w:tcW w:w="1418" w:type="dxa"/>
            <w:tcBorders>
              <w:top w:val="single" w:sz="4" w:space="0" w:color="auto"/>
              <w:left w:val="nil"/>
              <w:bottom w:val="single" w:sz="4" w:space="0" w:color="auto"/>
              <w:right w:val="single" w:sz="4" w:space="0" w:color="auto"/>
            </w:tcBorders>
            <w:noWrap/>
            <w:vAlign w:val="bottom"/>
            <w:hideMark/>
          </w:tcPr>
          <w:p w:rsidR="00FE65E1" w:rsidRDefault="00FE65E1">
            <w:pPr>
              <w:pStyle w:val="ab"/>
              <w:spacing w:line="276" w:lineRule="auto"/>
              <w:jc w:val="center"/>
            </w:pPr>
            <w:r>
              <w:t>-</w:t>
            </w:r>
          </w:p>
        </w:tc>
        <w:tc>
          <w:tcPr>
            <w:tcW w:w="1701" w:type="dxa"/>
            <w:tcBorders>
              <w:top w:val="single" w:sz="4" w:space="0" w:color="auto"/>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E65E1" w:rsidTr="00FE65E1">
        <w:trPr>
          <w:trHeight w:val="315"/>
        </w:trPr>
        <w:tc>
          <w:tcPr>
            <w:tcW w:w="567"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sz w:val="24"/>
                <w:szCs w:val="24"/>
              </w:rPr>
            </w:pPr>
            <w:r>
              <w:rPr>
                <w:rFonts w:ascii="Times New Roman" w:hAnsi="Times New Roman" w:cs="Times New Roman"/>
                <w:sz w:val="24"/>
                <w:szCs w:val="24"/>
              </w:rPr>
              <w:t>д</w:t>
            </w:r>
            <w:proofErr w:type="gramStart"/>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Бокари</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Скважина №2</w:t>
            </w:r>
          </w:p>
        </w:tc>
        <w:tc>
          <w:tcPr>
            <w:tcW w:w="1276"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ЭЦВ4-2,5-65</w:t>
            </w:r>
          </w:p>
        </w:tc>
        <w:tc>
          <w:tcPr>
            <w:tcW w:w="1275"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418"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Borders>
              <w:top w:val="single" w:sz="4" w:space="0" w:color="auto"/>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E65E1" w:rsidTr="00FE65E1">
        <w:trPr>
          <w:trHeight w:val="315"/>
        </w:trPr>
        <w:tc>
          <w:tcPr>
            <w:tcW w:w="567"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Григорово</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Шахтные колодцы</w:t>
            </w:r>
          </w:p>
        </w:tc>
        <w:tc>
          <w:tcPr>
            <w:tcW w:w="1276"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E65E1" w:rsidTr="00FE65E1">
        <w:trPr>
          <w:trHeight w:val="315"/>
        </w:trPr>
        <w:tc>
          <w:tcPr>
            <w:tcW w:w="567"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д</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Малые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Зимницы</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Шахтные колодцы</w:t>
            </w:r>
          </w:p>
        </w:tc>
        <w:tc>
          <w:tcPr>
            <w:tcW w:w="1276"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E65E1" w:rsidTr="00FE65E1">
        <w:trPr>
          <w:trHeight w:val="315"/>
        </w:trPr>
        <w:tc>
          <w:tcPr>
            <w:tcW w:w="567"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 Нагорные </w:t>
            </w:r>
            <w:proofErr w:type="spellStart"/>
            <w:r>
              <w:rPr>
                <w:rFonts w:ascii="Times New Roman" w:hAnsi="Times New Roman" w:cs="Times New Roman"/>
                <w:sz w:val="24"/>
                <w:szCs w:val="24"/>
              </w:rPr>
              <w:t>Зимницы</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Шахтный колодец</w:t>
            </w:r>
          </w:p>
        </w:tc>
        <w:tc>
          <w:tcPr>
            <w:tcW w:w="1276"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E65E1" w:rsidTr="00FE65E1">
        <w:trPr>
          <w:trHeight w:val="315"/>
        </w:trPr>
        <w:tc>
          <w:tcPr>
            <w:tcW w:w="567"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Малиново</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Шахтные колодцы</w:t>
            </w:r>
          </w:p>
        </w:tc>
        <w:tc>
          <w:tcPr>
            <w:tcW w:w="1276"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E65E1" w:rsidTr="00FE65E1">
        <w:trPr>
          <w:trHeight w:val="315"/>
        </w:trPr>
        <w:tc>
          <w:tcPr>
            <w:tcW w:w="567"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02"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Морыгино</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Шахтные колодцы</w:t>
            </w:r>
          </w:p>
        </w:tc>
        <w:tc>
          <w:tcPr>
            <w:tcW w:w="1276"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nil"/>
              <w:bottom w:val="single" w:sz="4" w:space="0" w:color="auto"/>
              <w:right w:val="single" w:sz="4" w:space="0" w:color="auto"/>
            </w:tcBorders>
            <w:noWrap/>
            <w:vAlign w:val="bottom"/>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nil"/>
              <w:bottom w:val="single" w:sz="4" w:space="0" w:color="auto"/>
              <w:right w:val="single" w:sz="4" w:space="0" w:color="auto"/>
            </w:tcBorders>
            <w:noWrap/>
            <w:vAlign w:val="center"/>
            <w:hideMark/>
          </w:tcPr>
          <w:p w:rsidR="00FE65E1" w:rsidRDefault="00FE65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FE65E1" w:rsidRDefault="00FE65E1" w:rsidP="00FE65E1">
      <w:pPr>
        <w:pStyle w:val="ab"/>
        <w:ind w:left="-567" w:firstLine="567"/>
        <w:rPr>
          <w:rFonts w:ascii="Times New Roman" w:hAnsi="Times New Roman" w:cs="Times New Roman"/>
          <w:sz w:val="24"/>
          <w:szCs w:val="24"/>
        </w:rPr>
      </w:pP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Существующие водопроводные   сети проложены из чугунных, стальных и ПХВ трубопроводов.</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 Источниками водоснабжения являются артезианские скважины, в качестве регулирующих сооружений выступают водонапорные башни. Скважины работают круглосуточно в полуавтоматическом режиме. Башни оборудованы уровневыми выключателями, которые через панель управления управляют насосами. Давление в сети на вводе в башни составляет 2,0 атмосферы. Водопроводная сеть жилого фонда представляет собой незамкнутую систему водопроводных труб диаметром от 57 -100мм. Глубина прокладки трубопроводов составляет 1,8 – 2,5 метра. Общая протяжённость водопроводных сетей в </w:t>
      </w:r>
      <w:proofErr w:type="spellStart"/>
      <w:r>
        <w:rPr>
          <w:rFonts w:ascii="Times New Roman" w:hAnsi="Times New Roman" w:cs="Times New Roman"/>
          <w:sz w:val="24"/>
          <w:szCs w:val="24"/>
        </w:rPr>
        <w:t>Пановском</w:t>
      </w:r>
      <w:proofErr w:type="spellEnd"/>
      <w:r>
        <w:rPr>
          <w:rFonts w:ascii="Times New Roman" w:hAnsi="Times New Roman" w:cs="Times New Roman"/>
          <w:sz w:val="24"/>
          <w:szCs w:val="24"/>
        </w:rPr>
        <w:t xml:space="preserve"> сельском поселении составляет 3,5 км. Степень охвата территорий населённых пунктов различна.</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 Как правило, территория населённых пунктов с малым количеством проживающих, не имеет централизованного водоснабжения и пользуется шахтными колодцами. Износ водопроводных сетей составляет 80-90%. Фактические потери  ХВС в сетях при транспортировке составляют до 40%.</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При таком состоянии дел фактические потери будут увеличиваться, из-за роста аварийности на трубопроводах и не плотностей в колодцах и стыках труб и запорной арматуры. Для полного восстановления  системы водоснабжения необходима модернизация водяных сетей, а это большие затраты, которые администрация Пановского сельского поселения  одна не потянет.  </w:t>
      </w:r>
    </w:p>
    <w:p w:rsidR="00FE65E1" w:rsidRDefault="00FE65E1" w:rsidP="00FE65E1">
      <w:pPr>
        <w:pStyle w:val="ab"/>
        <w:ind w:left="-567" w:firstLine="567"/>
        <w:rPr>
          <w:rFonts w:ascii="Times New Roman" w:hAnsi="Times New Roman" w:cs="Times New Roman"/>
          <w:sz w:val="24"/>
          <w:szCs w:val="24"/>
        </w:rPr>
      </w:pPr>
    </w:p>
    <w:p w:rsidR="00FE65E1" w:rsidRDefault="00FE65E1" w:rsidP="00FE65E1">
      <w:pPr>
        <w:pStyle w:val="ab"/>
        <w:ind w:left="-567" w:firstLine="567"/>
        <w:rPr>
          <w:rFonts w:ascii="Times New Roman" w:hAnsi="Times New Roman" w:cs="Times New Roman"/>
          <w:sz w:val="24"/>
          <w:szCs w:val="24"/>
        </w:rPr>
      </w:pP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Поэтому финансирование данных работ должно осуществляться из трёх источников:</w:t>
      </w:r>
    </w:p>
    <w:p w:rsidR="00FE65E1" w:rsidRDefault="00FE65E1" w:rsidP="00FE65E1">
      <w:pPr>
        <w:pStyle w:val="ab"/>
        <w:numPr>
          <w:ilvl w:val="0"/>
          <w:numId w:val="18"/>
        </w:numPr>
        <w:rPr>
          <w:rFonts w:ascii="Times New Roman" w:hAnsi="Times New Roman" w:cs="Times New Roman"/>
          <w:sz w:val="24"/>
          <w:szCs w:val="24"/>
        </w:rPr>
      </w:pPr>
      <w:r>
        <w:rPr>
          <w:rFonts w:ascii="Times New Roman" w:hAnsi="Times New Roman" w:cs="Times New Roman"/>
          <w:sz w:val="24"/>
          <w:szCs w:val="24"/>
        </w:rPr>
        <w:lastRenderedPageBreak/>
        <w:t>целевой программе субъекта Федерации (Ивановской области);</w:t>
      </w:r>
    </w:p>
    <w:p w:rsidR="00FE65E1" w:rsidRDefault="00FE65E1" w:rsidP="00FE65E1">
      <w:pPr>
        <w:pStyle w:val="ab"/>
        <w:numPr>
          <w:ilvl w:val="0"/>
          <w:numId w:val="18"/>
        </w:numPr>
        <w:rPr>
          <w:rFonts w:ascii="Times New Roman" w:hAnsi="Times New Roman" w:cs="Times New Roman"/>
          <w:sz w:val="24"/>
          <w:szCs w:val="24"/>
        </w:rPr>
      </w:pPr>
      <w:proofErr w:type="spellStart"/>
      <w:r>
        <w:rPr>
          <w:rFonts w:ascii="Times New Roman" w:hAnsi="Times New Roman" w:cs="Times New Roman"/>
          <w:sz w:val="24"/>
          <w:szCs w:val="24"/>
        </w:rPr>
        <w:t>софинансирование</w:t>
      </w:r>
      <w:proofErr w:type="spellEnd"/>
      <w:r>
        <w:rPr>
          <w:rFonts w:ascii="Times New Roman" w:hAnsi="Times New Roman" w:cs="Times New Roman"/>
          <w:sz w:val="24"/>
          <w:szCs w:val="24"/>
        </w:rPr>
        <w:t xml:space="preserve"> средств из местного бюджета;</w:t>
      </w:r>
    </w:p>
    <w:p w:rsidR="00FE65E1" w:rsidRDefault="00FE65E1" w:rsidP="00FE65E1">
      <w:pPr>
        <w:pStyle w:val="ab"/>
        <w:numPr>
          <w:ilvl w:val="0"/>
          <w:numId w:val="18"/>
        </w:numPr>
        <w:rPr>
          <w:rFonts w:ascii="Times New Roman" w:hAnsi="Times New Roman" w:cs="Times New Roman"/>
          <w:sz w:val="24"/>
          <w:szCs w:val="24"/>
        </w:rPr>
      </w:pPr>
      <w:r>
        <w:rPr>
          <w:rFonts w:ascii="Times New Roman" w:hAnsi="Times New Roman" w:cs="Times New Roman"/>
          <w:sz w:val="24"/>
          <w:szCs w:val="24"/>
        </w:rPr>
        <w:t xml:space="preserve"> плата за технологическое присоединение к инженерным сетям водоснабжения и инвестиционная надбавка к тарифу на водоснабжение.</w:t>
      </w:r>
    </w:p>
    <w:p w:rsidR="00FE65E1" w:rsidRDefault="00FE65E1" w:rsidP="00FE65E1">
      <w:pPr>
        <w:pStyle w:val="ab"/>
        <w:ind w:left="720"/>
        <w:rPr>
          <w:rFonts w:ascii="Times New Roman" w:hAnsi="Times New Roman" w:cs="Times New Roman"/>
          <w:sz w:val="24"/>
          <w:szCs w:val="24"/>
        </w:rPr>
      </w:pPr>
    </w:p>
    <w:p w:rsidR="00FE65E1" w:rsidRDefault="00FE65E1" w:rsidP="00FE65E1">
      <w:pPr>
        <w:pStyle w:val="ab"/>
        <w:jc w:val="center"/>
        <w:rPr>
          <w:rFonts w:ascii="Times New Roman" w:hAnsi="Times New Roman" w:cs="Times New Roman"/>
          <w:b/>
          <w:sz w:val="24"/>
          <w:szCs w:val="24"/>
        </w:rPr>
      </w:pPr>
    </w:p>
    <w:p w:rsidR="00FE65E1" w:rsidRDefault="00FE65E1" w:rsidP="00FE65E1">
      <w:pPr>
        <w:pStyle w:val="ab"/>
        <w:jc w:val="center"/>
        <w:rPr>
          <w:rFonts w:ascii="Times New Roman" w:hAnsi="Times New Roman" w:cs="Times New Roman"/>
          <w:b/>
          <w:sz w:val="24"/>
          <w:szCs w:val="24"/>
        </w:rPr>
      </w:pPr>
      <w:r>
        <w:rPr>
          <w:rFonts w:ascii="Times New Roman" w:hAnsi="Times New Roman" w:cs="Times New Roman"/>
          <w:b/>
          <w:sz w:val="24"/>
          <w:szCs w:val="24"/>
        </w:rPr>
        <w:t xml:space="preserve">Распределение объема поднятой воды в </w:t>
      </w:r>
      <w:proofErr w:type="spellStart"/>
      <w:r>
        <w:rPr>
          <w:rFonts w:ascii="Times New Roman" w:hAnsi="Times New Roman" w:cs="Times New Roman"/>
          <w:b/>
          <w:sz w:val="24"/>
          <w:szCs w:val="24"/>
        </w:rPr>
        <w:t>Пановском</w:t>
      </w:r>
      <w:proofErr w:type="spellEnd"/>
      <w:r>
        <w:rPr>
          <w:rFonts w:ascii="Times New Roman" w:hAnsi="Times New Roman" w:cs="Times New Roman"/>
          <w:b/>
          <w:sz w:val="24"/>
          <w:szCs w:val="24"/>
        </w:rPr>
        <w:t xml:space="preserve"> сельском поселения в  2011 году</w:t>
      </w:r>
    </w:p>
    <w:p w:rsidR="00FE65E1" w:rsidRDefault="00FE65E1" w:rsidP="00FE65E1">
      <w:pPr>
        <w:spacing w:after="0" w:line="360" w:lineRule="auto"/>
        <w:jc w:val="right"/>
        <w:rPr>
          <w:rFonts w:ascii="Times New Roman" w:hAnsi="Times New Roman" w:cs="Times New Roman"/>
          <w:b/>
          <w:sz w:val="24"/>
        </w:rPr>
      </w:pPr>
    </w:p>
    <w:p w:rsidR="00FE65E1" w:rsidRDefault="00FE65E1" w:rsidP="00FE65E1">
      <w:pPr>
        <w:spacing w:after="0" w:line="360" w:lineRule="auto"/>
        <w:jc w:val="right"/>
        <w:rPr>
          <w:rFonts w:ascii="Times New Roman" w:hAnsi="Times New Roman" w:cs="Times New Roman"/>
          <w:b/>
          <w:sz w:val="24"/>
        </w:rPr>
      </w:pPr>
      <w:r>
        <w:rPr>
          <w:rFonts w:ascii="Times New Roman" w:hAnsi="Times New Roman" w:cs="Times New Roman"/>
          <w:b/>
          <w:sz w:val="24"/>
        </w:rPr>
        <w:t>Таблица 1.3.</w:t>
      </w:r>
    </w:p>
    <w:tbl>
      <w:tblPr>
        <w:tblStyle w:val="ae"/>
        <w:tblW w:w="10132" w:type="dxa"/>
        <w:tblInd w:w="-526" w:type="dxa"/>
        <w:tblLook w:val="04A0" w:firstRow="1" w:lastRow="0" w:firstColumn="1" w:lastColumn="0" w:noHBand="0" w:noVBand="1"/>
      </w:tblPr>
      <w:tblGrid>
        <w:gridCol w:w="1914"/>
        <w:gridCol w:w="1913"/>
        <w:gridCol w:w="1916"/>
        <w:gridCol w:w="1914"/>
        <w:gridCol w:w="2475"/>
      </w:tblGrid>
      <w:tr w:rsidR="00FE65E1" w:rsidTr="00FE65E1">
        <w:trPr>
          <w:trHeight w:val="360"/>
        </w:trPr>
        <w:tc>
          <w:tcPr>
            <w:tcW w:w="5743" w:type="dxa"/>
            <w:gridSpan w:val="3"/>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Полезный отпуск воды, (тыс. 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914" w:type="dxa"/>
            <w:vMerge w:val="restart"/>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Потери в сетях,</w:t>
            </w:r>
          </w:p>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(тыс. 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2475" w:type="dxa"/>
            <w:vMerge w:val="restart"/>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Общий объем поднятой воды,</w:t>
            </w:r>
          </w:p>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(тыс. м</w:t>
            </w:r>
            <w:r>
              <w:rPr>
                <w:rFonts w:ascii="Times New Roman" w:hAnsi="Times New Roman" w:cs="Times New Roman"/>
                <w:b/>
                <w:sz w:val="24"/>
                <w:szCs w:val="24"/>
                <w:vertAlign w:val="superscript"/>
              </w:rPr>
              <w:t>3</w:t>
            </w:r>
            <w:r>
              <w:rPr>
                <w:rFonts w:ascii="Times New Roman" w:hAnsi="Times New Roman" w:cs="Times New Roman"/>
                <w:b/>
                <w:sz w:val="24"/>
                <w:szCs w:val="24"/>
              </w:rPr>
              <w:t>)</w:t>
            </w:r>
          </w:p>
        </w:tc>
      </w:tr>
      <w:tr w:rsidR="00FE65E1" w:rsidTr="00FE65E1">
        <w:trPr>
          <w:trHeight w:val="465"/>
        </w:trPr>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spacing w:line="360" w:lineRule="auto"/>
              <w:jc w:val="center"/>
              <w:rPr>
                <w:rFonts w:ascii="Times New Roman" w:hAnsi="Times New Roman" w:cs="Times New Roman"/>
                <w:sz w:val="24"/>
                <w:szCs w:val="24"/>
              </w:rPr>
            </w:pPr>
            <w:r>
              <w:rPr>
                <w:rFonts w:ascii="Times New Roman" w:hAnsi="Times New Roman" w:cs="Times New Roman"/>
                <w:sz w:val="24"/>
                <w:szCs w:val="24"/>
              </w:rPr>
              <w:t>Население</w:t>
            </w:r>
          </w:p>
        </w:tc>
        <w:tc>
          <w:tcPr>
            <w:tcW w:w="1913"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Бюджетные потребители</w:t>
            </w:r>
          </w:p>
        </w:tc>
        <w:tc>
          <w:tcPr>
            <w:tcW w:w="1916"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Прочие потребители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hAnsi="Times New Roman" w:cs="Times New Roman"/>
                <w:b/>
                <w:sz w:val="24"/>
                <w:szCs w:val="24"/>
              </w:rPr>
            </w:pPr>
          </w:p>
        </w:tc>
      </w:tr>
      <w:tr w:rsidR="00FE65E1" w:rsidTr="00FE65E1">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spacing w:line="360" w:lineRule="auto"/>
              <w:jc w:val="center"/>
              <w:rPr>
                <w:rFonts w:ascii="Times New Roman" w:hAnsi="Times New Roman" w:cs="Times New Roman"/>
                <w:sz w:val="24"/>
                <w:szCs w:val="24"/>
              </w:rPr>
            </w:pPr>
            <w:r>
              <w:rPr>
                <w:rFonts w:ascii="Times New Roman" w:hAnsi="Times New Roman" w:cs="Times New Roman"/>
                <w:sz w:val="24"/>
                <w:szCs w:val="24"/>
              </w:rPr>
              <w:t>12,900</w:t>
            </w:r>
          </w:p>
        </w:tc>
        <w:tc>
          <w:tcPr>
            <w:tcW w:w="1913"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1,489</w:t>
            </w:r>
          </w:p>
        </w:tc>
        <w:tc>
          <w:tcPr>
            <w:tcW w:w="1916"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0,982</w:t>
            </w:r>
          </w:p>
        </w:tc>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12,175</w:t>
            </w:r>
          </w:p>
        </w:tc>
        <w:tc>
          <w:tcPr>
            <w:tcW w:w="2475"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27,546</w:t>
            </w:r>
          </w:p>
        </w:tc>
      </w:tr>
    </w:tbl>
    <w:p w:rsidR="00FE65E1" w:rsidRDefault="00FE65E1" w:rsidP="00FE65E1">
      <w:pPr>
        <w:spacing w:after="0" w:line="360" w:lineRule="auto"/>
        <w:ind w:firstLine="709"/>
        <w:rPr>
          <w:rFonts w:ascii="Times New Roman" w:hAnsi="Times New Roman" w:cs="Times New Roman"/>
          <w:b/>
          <w:sz w:val="24"/>
          <w:szCs w:val="24"/>
        </w:rPr>
      </w:pPr>
    </w:p>
    <w:p w:rsidR="00FE65E1" w:rsidRDefault="00FE65E1" w:rsidP="00FE65E1">
      <w:pPr>
        <w:pStyle w:val="ab"/>
        <w:jc w:val="center"/>
        <w:rPr>
          <w:rFonts w:ascii="Times New Roman" w:hAnsi="Times New Roman" w:cs="Times New Roman"/>
          <w:b/>
          <w:sz w:val="24"/>
          <w:szCs w:val="24"/>
        </w:rPr>
      </w:pPr>
    </w:p>
    <w:p w:rsidR="00FE65E1" w:rsidRDefault="00FE65E1" w:rsidP="00FE65E1">
      <w:pPr>
        <w:pStyle w:val="ab"/>
        <w:jc w:val="center"/>
        <w:rPr>
          <w:rFonts w:ascii="Times New Roman" w:hAnsi="Times New Roman" w:cs="Times New Roman"/>
          <w:b/>
          <w:sz w:val="24"/>
          <w:szCs w:val="24"/>
        </w:rPr>
      </w:pPr>
      <w:r>
        <w:rPr>
          <w:rFonts w:ascii="Times New Roman" w:hAnsi="Times New Roman" w:cs="Times New Roman"/>
          <w:b/>
          <w:sz w:val="24"/>
          <w:szCs w:val="24"/>
        </w:rPr>
        <w:t xml:space="preserve">Распределение объема поднятой воды в </w:t>
      </w:r>
      <w:proofErr w:type="spellStart"/>
      <w:r>
        <w:rPr>
          <w:rFonts w:ascii="Times New Roman" w:hAnsi="Times New Roman" w:cs="Times New Roman"/>
          <w:b/>
          <w:sz w:val="24"/>
          <w:szCs w:val="24"/>
        </w:rPr>
        <w:t>Пановском</w:t>
      </w:r>
      <w:proofErr w:type="spellEnd"/>
      <w:r>
        <w:rPr>
          <w:rFonts w:ascii="Times New Roman" w:hAnsi="Times New Roman" w:cs="Times New Roman"/>
          <w:b/>
          <w:sz w:val="24"/>
          <w:szCs w:val="24"/>
        </w:rPr>
        <w:t xml:space="preserve"> сельском поселения в  2012 году</w:t>
      </w:r>
    </w:p>
    <w:p w:rsidR="00FE65E1" w:rsidRDefault="00FE65E1" w:rsidP="00FE65E1">
      <w:pPr>
        <w:spacing w:after="0" w:line="360" w:lineRule="auto"/>
        <w:ind w:firstLine="709"/>
        <w:jc w:val="right"/>
        <w:rPr>
          <w:rFonts w:ascii="Times New Roman" w:hAnsi="Times New Roman" w:cs="Times New Roman"/>
          <w:b/>
          <w:sz w:val="24"/>
          <w:szCs w:val="24"/>
        </w:rPr>
      </w:pPr>
    </w:p>
    <w:p w:rsidR="00FE65E1" w:rsidRDefault="00FE65E1" w:rsidP="00FE65E1">
      <w:pPr>
        <w:spacing w:after="0" w:line="360" w:lineRule="auto"/>
        <w:ind w:firstLine="709"/>
        <w:jc w:val="right"/>
        <w:rPr>
          <w:rFonts w:ascii="Times New Roman" w:hAnsi="Times New Roman" w:cs="Times New Roman"/>
          <w:b/>
          <w:sz w:val="24"/>
          <w:szCs w:val="24"/>
        </w:rPr>
      </w:pPr>
      <w:r>
        <w:rPr>
          <w:rFonts w:ascii="Times New Roman" w:hAnsi="Times New Roman" w:cs="Times New Roman"/>
          <w:b/>
          <w:sz w:val="24"/>
          <w:szCs w:val="24"/>
        </w:rPr>
        <w:t>Таблица 1.4.</w:t>
      </w:r>
    </w:p>
    <w:tbl>
      <w:tblPr>
        <w:tblStyle w:val="ae"/>
        <w:tblW w:w="10132" w:type="dxa"/>
        <w:tblInd w:w="-526" w:type="dxa"/>
        <w:tblLook w:val="04A0" w:firstRow="1" w:lastRow="0" w:firstColumn="1" w:lastColumn="0" w:noHBand="0" w:noVBand="1"/>
      </w:tblPr>
      <w:tblGrid>
        <w:gridCol w:w="1914"/>
        <w:gridCol w:w="1913"/>
        <w:gridCol w:w="1916"/>
        <w:gridCol w:w="1914"/>
        <w:gridCol w:w="2475"/>
      </w:tblGrid>
      <w:tr w:rsidR="00FE65E1" w:rsidTr="00FE65E1">
        <w:trPr>
          <w:trHeight w:val="360"/>
        </w:trPr>
        <w:tc>
          <w:tcPr>
            <w:tcW w:w="5743" w:type="dxa"/>
            <w:gridSpan w:val="3"/>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Полезный отпуск воды, (тыс. 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914" w:type="dxa"/>
            <w:vMerge w:val="restart"/>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Потери в сетях,</w:t>
            </w:r>
          </w:p>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(тыс. 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2475" w:type="dxa"/>
            <w:vMerge w:val="restart"/>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Общий объем поднятой воды,</w:t>
            </w:r>
          </w:p>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(тыс. м</w:t>
            </w:r>
            <w:r>
              <w:rPr>
                <w:rFonts w:ascii="Times New Roman" w:hAnsi="Times New Roman" w:cs="Times New Roman"/>
                <w:b/>
                <w:sz w:val="24"/>
                <w:szCs w:val="24"/>
                <w:vertAlign w:val="superscript"/>
              </w:rPr>
              <w:t>3</w:t>
            </w:r>
            <w:r>
              <w:rPr>
                <w:rFonts w:ascii="Times New Roman" w:hAnsi="Times New Roman" w:cs="Times New Roman"/>
                <w:b/>
                <w:sz w:val="24"/>
                <w:szCs w:val="24"/>
              </w:rPr>
              <w:t>)</w:t>
            </w:r>
          </w:p>
        </w:tc>
      </w:tr>
      <w:tr w:rsidR="00FE65E1" w:rsidTr="00FE65E1">
        <w:trPr>
          <w:trHeight w:val="465"/>
        </w:trPr>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spacing w:line="360" w:lineRule="auto"/>
              <w:jc w:val="center"/>
              <w:rPr>
                <w:rFonts w:ascii="Times New Roman" w:hAnsi="Times New Roman" w:cs="Times New Roman"/>
                <w:sz w:val="24"/>
                <w:szCs w:val="24"/>
              </w:rPr>
            </w:pPr>
            <w:r>
              <w:rPr>
                <w:rFonts w:ascii="Times New Roman" w:hAnsi="Times New Roman" w:cs="Times New Roman"/>
                <w:sz w:val="24"/>
                <w:szCs w:val="24"/>
              </w:rPr>
              <w:t>Население</w:t>
            </w:r>
          </w:p>
        </w:tc>
        <w:tc>
          <w:tcPr>
            <w:tcW w:w="1913"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Бюджетные потребители</w:t>
            </w:r>
          </w:p>
        </w:tc>
        <w:tc>
          <w:tcPr>
            <w:tcW w:w="1916"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Прочие потребители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hAnsi="Times New Roman" w:cs="Times New Roman"/>
                <w:b/>
                <w:sz w:val="24"/>
                <w:szCs w:val="24"/>
              </w:rPr>
            </w:pPr>
          </w:p>
        </w:tc>
      </w:tr>
      <w:tr w:rsidR="00FE65E1" w:rsidTr="00FE65E1">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spacing w:line="360" w:lineRule="auto"/>
              <w:jc w:val="center"/>
              <w:rPr>
                <w:rFonts w:ascii="Times New Roman" w:hAnsi="Times New Roman" w:cs="Times New Roman"/>
                <w:sz w:val="24"/>
                <w:szCs w:val="24"/>
              </w:rPr>
            </w:pPr>
            <w:r>
              <w:rPr>
                <w:rFonts w:ascii="Times New Roman" w:hAnsi="Times New Roman" w:cs="Times New Roman"/>
                <w:sz w:val="24"/>
                <w:szCs w:val="24"/>
              </w:rPr>
              <w:t>6,789</w:t>
            </w:r>
          </w:p>
        </w:tc>
        <w:tc>
          <w:tcPr>
            <w:tcW w:w="1913"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1,489</w:t>
            </w:r>
          </w:p>
        </w:tc>
        <w:tc>
          <w:tcPr>
            <w:tcW w:w="1916"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0,982</w:t>
            </w:r>
          </w:p>
        </w:tc>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5,871</w:t>
            </w:r>
          </w:p>
        </w:tc>
        <w:tc>
          <w:tcPr>
            <w:tcW w:w="2475"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15,131</w:t>
            </w:r>
          </w:p>
        </w:tc>
      </w:tr>
    </w:tbl>
    <w:p w:rsidR="00FE65E1" w:rsidRDefault="00FE65E1" w:rsidP="00FE65E1">
      <w:pPr>
        <w:spacing w:after="0" w:line="360" w:lineRule="auto"/>
        <w:ind w:firstLine="709"/>
        <w:jc w:val="center"/>
        <w:rPr>
          <w:rFonts w:ascii="Times New Roman" w:hAnsi="Times New Roman" w:cs="Times New Roman"/>
          <w:b/>
          <w:sz w:val="24"/>
          <w:szCs w:val="24"/>
        </w:rPr>
      </w:pPr>
    </w:p>
    <w:p w:rsidR="00FE65E1" w:rsidRDefault="00FE65E1" w:rsidP="00FE65E1">
      <w:pPr>
        <w:pStyle w:val="ab"/>
        <w:jc w:val="center"/>
        <w:rPr>
          <w:rFonts w:ascii="Times New Roman" w:hAnsi="Times New Roman" w:cs="Times New Roman"/>
          <w:b/>
          <w:sz w:val="24"/>
          <w:szCs w:val="24"/>
        </w:rPr>
      </w:pPr>
    </w:p>
    <w:p w:rsidR="00FE65E1" w:rsidRDefault="00FE65E1" w:rsidP="00FE65E1">
      <w:pPr>
        <w:pStyle w:val="ab"/>
        <w:jc w:val="center"/>
        <w:rPr>
          <w:rFonts w:ascii="Times New Roman" w:hAnsi="Times New Roman" w:cs="Times New Roman"/>
          <w:b/>
          <w:sz w:val="24"/>
          <w:szCs w:val="24"/>
        </w:rPr>
      </w:pPr>
      <w:r>
        <w:rPr>
          <w:rFonts w:ascii="Times New Roman" w:hAnsi="Times New Roman" w:cs="Times New Roman"/>
          <w:b/>
          <w:sz w:val="24"/>
          <w:szCs w:val="24"/>
        </w:rPr>
        <w:t xml:space="preserve">Распределение объема поднятой воды в </w:t>
      </w:r>
      <w:proofErr w:type="spellStart"/>
      <w:r>
        <w:rPr>
          <w:rFonts w:ascii="Times New Roman" w:hAnsi="Times New Roman" w:cs="Times New Roman"/>
          <w:b/>
          <w:sz w:val="24"/>
          <w:szCs w:val="24"/>
        </w:rPr>
        <w:t>Пановском</w:t>
      </w:r>
      <w:proofErr w:type="spellEnd"/>
      <w:r>
        <w:rPr>
          <w:rFonts w:ascii="Times New Roman" w:hAnsi="Times New Roman" w:cs="Times New Roman"/>
          <w:b/>
          <w:sz w:val="24"/>
          <w:szCs w:val="24"/>
        </w:rPr>
        <w:t xml:space="preserve"> сельском поселения в  2013 году</w:t>
      </w:r>
    </w:p>
    <w:p w:rsidR="00FE65E1" w:rsidRDefault="00FE65E1" w:rsidP="00FE65E1">
      <w:pPr>
        <w:spacing w:after="0" w:line="360" w:lineRule="auto"/>
        <w:ind w:firstLine="709"/>
        <w:jc w:val="right"/>
        <w:rPr>
          <w:rFonts w:ascii="Times New Roman" w:hAnsi="Times New Roman" w:cs="Times New Roman"/>
          <w:b/>
          <w:sz w:val="24"/>
          <w:szCs w:val="24"/>
        </w:rPr>
      </w:pPr>
    </w:p>
    <w:p w:rsidR="00FE65E1" w:rsidRDefault="00FE65E1" w:rsidP="00FE65E1">
      <w:pPr>
        <w:spacing w:after="0" w:line="360" w:lineRule="auto"/>
        <w:ind w:firstLine="709"/>
        <w:jc w:val="right"/>
        <w:rPr>
          <w:rFonts w:ascii="Times New Roman" w:hAnsi="Times New Roman" w:cs="Times New Roman"/>
          <w:b/>
          <w:sz w:val="24"/>
          <w:szCs w:val="24"/>
        </w:rPr>
      </w:pPr>
      <w:r>
        <w:rPr>
          <w:rFonts w:ascii="Times New Roman" w:hAnsi="Times New Roman" w:cs="Times New Roman"/>
          <w:b/>
          <w:sz w:val="24"/>
          <w:szCs w:val="24"/>
        </w:rPr>
        <w:t>Таблица 1.5.</w:t>
      </w:r>
    </w:p>
    <w:tbl>
      <w:tblPr>
        <w:tblStyle w:val="ae"/>
        <w:tblW w:w="10132" w:type="dxa"/>
        <w:tblInd w:w="-526" w:type="dxa"/>
        <w:tblLook w:val="04A0" w:firstRow="1" w:lastRow="0" w:firstColumn="1" w:lastColumn="0" w:noHBand="0" w:noVBand="1"/>
      </w:tblPr>
      <w:tblGrid>
        <w:gridCol w:w="1914"/>
        <w:gridCol w:w="1913"/>
        <w:gridCol w:w="1916"/>
        <w:gridCol w:w="1914"/>
        <w:gridCol w:w="2475"/>
      </w:tblGrid>
      <w:tr w:rsidR="00FE65E1" w:rsidTr="00FE65E1">
        <w:trPr>
          <w:trHeight w:val="360"/>
        </w:trPr>
        <w:tc>
          <w:tcPr>
            <w:tcW w:w="5743" w:type="dxa"/>
            <w:gridSpan w:val="3"/>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Полезный отпуск воды, (тыс. 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914" w:type="dxa"/>
            <w:vMerge w:val="restart"/>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Потери в сетях,</w:t>
            </w:r>
          </w:p>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(тыс. м</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2475" w:type="dxa"/>
            <w:vMerge w:val="restart"/>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Общий объем поднятой воды,</w:t>
            </w:r>
          </w:p>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(тыс. м</w:t>
            </w:r>
            <w:r>
              <w:rPr>
                <w:rFonts w:ascii="Times New Roman" w:hAnsi="Times New Roman" w:cs="Times New Roman"/>
                <w:b/>
                <w:sz w:val="24"/>
                <w:szCs w:val="24"/>
                <w:vertAlign w:val="superscript"/>
              </w:rPr>
              <w:t>3</w:t>
            </w:r>
            <w:r>
              <w:rPr>
                <w:rFonts w:ascii="Times New Roman" w:hAnsi="Times New Roman" w:cs="Times New Roman"/>
                <w:b/>
                <w:sz w:val="24"/>
                <w:szCs w:val="24"/>
              </w:rPr>
              <w:t>)</w:t>
            </w:r>
          </w:p>
        </w:tc>
      </w:tr>
      <w:tr w:rsidR="00FE65E1" w:rsidTr="00FE65E1">
        <w:trPr>
          <w:trHeight w:val="465"/>
        </w:trPr>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spacing w:line="360" w:lineRule="auto"/>
              <w:jc w:val="center"/>
              <w:rPr>
                <w:rFonts w:ascii="Times New Roman" w:hAnsi="Times New Roman" w:cs="Times New Roman"/>
                <w:sz w:val="24"/>
                <w:szCs w:val="24"/>
              </w:rPr>
            </w:pPr>
            <w:r>
              <w:rPr>
                <w:rFonts w:ascii="Times New Roman" w:hAnsi="Times New Roman" w:cs="Times New Roman"/>
                <w:sz w:val="24"/>
                <w:szCs w:val="24"/>
              </w:rPr>
              <w:t>Население</w:t>
            </w:r>
          </w:p>
        </w:tc>
        <w:tc>
          <w:tcPr>
            <w:tcW w:w="1913"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Бюджетные потребители</w:t>
            </w:r>
          </w:p>
        </w:tc>
        <w:tc>
          <w:tcPr>
            <w:tcW w:w="1916"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Прочие потребители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hAnsi="Times New Roman" w:cs="Times New Roman"/>
                <w:b/>
                <w:sz w:val="24"/>
                <w:szCs w:val="24"/>
              </w:rPr>
            </w:pPr>
          </w:p>
        </w:tc>
      </w:tr>
      <w:tr w:rsidR="00FE65E1" w:rsidTr="00FE65E1">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spacing w:line="360" w:lineRule="auto"/>
              <w:jc w:val="center"/>
              <w:rPr>
                <w:rFonts w:ascii="Times New Roman" w:hAnsi="Times New Roman" w:cs="Times New Roman"/>
                <w:sz w:val="24"/>
                <w:szCs w:val="24"/>
              </w:rPr>
            </w:pPr>
            <w:r>
              <w:rPr>
                <w:rFonts w:ascii="Times New Roman" w:hAnsi="Times New Roman" w:cs="Times New Roman"/>
                <w:sz w:val="24"/>
                <w:szCs w:val="24"/>
              </w:rPr>
              <w:t>7,029</w:t>
            </w:r>
          </w:p>
        </w:tc>
        <w:tc>
          <w:tcPr>
            <w:tcW w:w="1913"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1,489</w:t>
            </w:r>
          </w:p>
        </w:tc>
        <w:tc>
          <w:tcPr>
            <w:tcW w:w="1916"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0,982</w:t>
            </w:r>
          </w:p>
        </w:tc>
        <w:tc>
          <w:tcPr>
            <w:tcW w:w="1914"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sz w:val="24"/>
                <w:szCs w:val="24"/>
              </w:rPr>
            </w:pPr>
            <w:r>
              <w:rPr>
                <w:rFonts w:ascii="Times New Roman" w:hAnsi="Times New Roman" w:cs="Times New Roman"/>
                <w:sz w:val="24"/>
                <w:szCs w:val="24"/>
              </w:rPr>
              <w:t>3,491</w:t>
            </w:r>
          </w:p>
        </w:tc>
        <w:tc>
          <w:tcPr>
            <w:tcW w:w="2475" w:type="dxa"/>
            <w:tcBorders>
              <w:top w:val="single" w:sz="4" w:space="0" w:color="auto"/>
              <w:left w:val="single" w:sz="4" w:space="0" w:color="auto"/>
              <w:bottom w:val="single" w:sz="4" w:space="0" w:color="auto"/>
              <w:right w:val="single" w:sz="4" w:space="0" w:color="auto"/>
            </w:tcBorders>
            <w:hideMark/>
          </w:tcPr>
          <w:p w:rsidR="00FE65E1" w:rsidRDefault="00FE65E1">
            <w:pPr>
              <w:pStyle w:val="ab"/>
              <w:jc w:val="center"/>
              <w:rPr>
                <w:rFonts w:ascii="Times New Roman" w:hAnsi="Times New Roman" w:cs="Times New Roman"/>
                <w:b/>
                <w:sz w:val="24"/>
                <w:szCs w:val="24"/>
              </w:rPr>
            </w:pPr>
            <w:r>
              <w:rPr>
                <w:rFonts w:ascii="Times New Roman" w:hAnsi="Times New Roman" w:cs="Times New Roman"/>
                <w:b/>
                <w:sz w:val="24"/>
                <w:szCs w:val="24"/>
              </w:rPr>
              <w:t>12,991</w:t>
            </w:r>
          </w:p>
        </w:tc>
      </w:tr>
    </w:tbl>
    <w:p w:rsidR="00FE65E1" w:rsidRDefault="00FE65E1" w:rsidP="00FE65E1">
      <w:pPr>
        <w:spacing w:after="0" w:line="360" w:lineRule="auto"/>
        <w:jc w:val="center"/>
        <w:rPr>
          <w:rFonts w:ascii="Times New Roman" w:hAnsi="Times New Roman" w:cs="Times New Roman"/>
          <w:b/>
          <w:sz w:val="24"/>
          <w:szCs w:val="24"/>
        </w:rPr>
      </w:pPr>
    </w:p>
    <w:p w:rsidR="00FE65E1" w:rsidRDefault="00FE65E1" w:rsidP="00FE65E1">
      <w:pPr>
        <w:spacing w:after="0" w:line="360" w:lineRule="auto"/>
        <w:jc w:val="center"/>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Рис.1.1.</w:t>
      </w:r>
    </w:p>
    <w:p w:rsidR="00FE65E1" w:rsidRDefault="00FE65E1" w:rsidP="00FE65E1">
      <w:pPr>
        <w:spacing w:after="0" w:line="360" w:lineRule="auto"/>
        <w:jc w:val="center"/>
        <w:rPr>
          <w:rFonts w:ascii="Times New Roman" w:hAnsi="Times New Roman" w:cs="Times New Roman"/>
          <w:b/>
          <w:sz w:val="24"/>
          <w:szCs w:val="24"/>
        </w:rPr>
      </w:pPr>
      <w:r>
        <w:rPr>
          <w:b/>
          <w:noProof/>
          <w:lang w:eastAsia="ru-RU"/>
        </w:rPr>
        <w:drawing>
          <wp:inline distT="0" distB="0" distL="0" distR="0">
            <wp:extent cx="5495925" cy="32099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65E1" w:rsidRDefault="00FE65E1" w:rsidP="00FE65E1">
      <w:pPr>
        <w:spacing w:after="0" w:line="360" w:lineRule="auto"/>
        <w:jc w:val="center"/>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Рис.1.2.</w:t>
      </w:r>
    </w:p>
    <w:p w:rsidR="00FE65E1" w:rsidRDefault="00FE65E1" w:rsidP="00FE65E1">
      <w:pPr>
        <w:spacing w:after="0" w:line="360" w:lineRule="auto"/>
        <w:jc w:val="center"/>
        <w:rPr>
          <w:rFonts w:ascii="Times New Roman" w:hAnsi="Times New Roman" w:cs="Times New Roman"/>
          <w:b/>
          <w:sz w:val="24"/>
          <w:szCs w:val="24"/>
        </w:rPr>
      </w:pPr>
    </w:p>
    <w:p w:rsidR="00FE65E1" w:rsidRDefault="00FE65E1" w:rsidP="00FE65E1">
      <w:pPr>
        <w:spacing w:after="0" w:line="360" w:lineRule="auto"/>
        <w:jc w:val="center"/>
        <w:rPr>
          <w:rFonts w:ascii="Times New Roman" w:hAnsi="Times New Roman" w:cs="Times New Roman"/>
          <w:b/>
          <w:sz w:val="24"/>
          <w:szCs w:val="24"/>
        </w:rPr>
      </w:pPr>
      <w:r>
        <w:rPr>
          <w:b/>
          <w:noProof/>
          <w:lang w:eastAsia="ru-RU"/>
        </w:rPr>
        <w:drawing>
          <wp:inline distT="0" distB="0" distL="0" distR="0">
            <wp:extent cx="5495925" cy="32099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65E1" w:rsidRDefault="00FE65E1" w:rsidP="00FE65E1">
      <w:pPr>
        <w:spacing w:after="0" w:line="360" w:lineRule="auto"/>
        <w:jc w:val="center"/>
        <w:rPr>
          <w:rFonts w:ascii="Times New Roman" w:hAnsi="Times New Roman" w:cs="Times New Roman"/>
          <w:b/>
          <w:sz w:val="24"/>
          <w:szCs w:val="24"/>
        </w:rPr>
      </w:pPr>
    </w:p>
    <w:p w:rsidR="00FE65E1" w:rsidRDefault="00FE65E1" w:rsidP="00FE65E1">
      <w:pPr>
        <w:spacing w:after="0" w:line="360" w:lineRule="auto"/>
        <w:jc w:val="center"/>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p>
    <w:p w:rsidR="00FE65E1" w:rsidRDefault="00FE65E1" w:rsidP="00FE65E1">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Рис.1.3.</w:t>
      </w:r>
    </w:p>
    <w:p w:rsidR="00FE65E1" w:rsidRDefault="00FE65E1" w:rsidP="00FE65E1">
      <w:pPr>
        <w:spacing w:after="0" w:line="360" w:lineRule="auto"/>
      </w:pPr>
      <w:r>
        <w:rPr>
          <w:noProof/>
          <w:lang w:eastAsia="ru-RU"/>
        </w:rPr>
        <w:lastRenderedPageBreak/>
        <w:drawing>
          <wp:inline distT="0" distB="0" distL="0" distR="0">
            <wp:extent cx="5495925" cy="32099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65E1" w:rsidRDefault="00FE65E1" w:rsidP="00FE65E1">
      <w:pPr>
        <w:spacing w:after="0" w:line="360" w:lineRule="auto"/>
      </w:pPr>
    </w:p>
    <w:p w:rsidR="00FE65E1" w:rsidRDefault="00FE65E1" w:rsidP="00FE65E1">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Рис.1.4.</w:t>
      </w:r>
    </w:p>
    <w:p w:rsidR="00FE65E1" w:rsidRDefault="00FE65E1" w:rsidP="00FE65E1">
      <w:pPr>
        <w:spacing w:after="0" w:line="360" w:lineRule="auto"/>
        <w:jc w:val="center"/>
        <w:rPr>
          <w:rFonts w:ascii="Times New Roman" w:hAnsi="Times New Roman" w:cs="Times New Roman"/>
          <w:b/>
          <w:sz w:val="24"/>
          <w:szCs w:val="24"/>
        </w:rPr>
      </w:pPr>
      <w:r>
        <w:rPr>
          <w:b/>
          <w:noProof/>
          <w:lang w:eastAsia="ru-RU"/>
        </w:rPr>
        <w:drawing>
          <wp:inline distT="0" distB="0" distL="0" distR="0">
            <wp:extent cx="5495925" cy="32099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Из  вышеприведённых  данных видно, что администрация Пановского сельского поселения проводит определённую работу  за счёт собственных средств по  реконструкции сетей холодного водоснабжения. Результаты  этой работы хорошо видны в данных потребления и потерь холодного водоснабжения, которые снижаются год от года.</w:t>
      </w:r>
    </w:p>
    <w:p w:rsidR="00FE65E1" w:rsidRDefault="00FE65E1" w:rsidP="00FE65E1">
      <w:pPr>
        <w:pStyle w:val="ab"/>
        <w:ind w:left="-567" w:firstLine="567"/>
        <w:rPr>
          <w:rFonts w:ascii="Times New Roman" w:hAnsi="Times New Roman" w:cs="Times New Roman"/>
          <w:sz w:val="24"/>
          <w:szCs w:val="24"/>
        </w:rPr>
      </w:pPr>
    </w:p>
    <w:p w:rsidR="00FE65E1" w:rsidRDefault="00FE65E1" w:rsidP="00FE65E1">
      <w:pPr>
        <w:pStyle w:val="ab"/>
        <w:ind w:left="-567" w:firstLine="567"/>
        <w:rPr>
          <w:rFonts w:ascii="Times New Roman" w:hAnsi="Times New Roman" w:cs="Times New Roman"/>
          <w:sz w:val="24"/>
          <w:szCs w:val="24"/>
        </w:rPr>
      </w:pPr>
    </w:p>
    <w:p w:rsidR="00FE65E1" w:rsidRDefault="00FE65E1" w:rsidP="00FE65E1">
      <w:pPr>
        <w:pStyle w:val="ab"/>
        <w:ind w:left="-567" w:firstLine="567"/>
        <w:rPr>
          <w:rFonts w:ascii="Times New Roman" w:hAnsi="Times New Roman" w:cs="Times New Roman"/>
          <w:sz w:val="24"/>
          <w:szCs w:val="24"/>
        </w:rPr>
      </w:pPr>
    </w:p>
    <w:p w:rsidR="00FE65E1" w:rsidRDefault="00FE65E1" w:rsidP="00FE65E1">
      <w:pPr>
        <w:pStyle w:val="ab"/>
        <w:ind w:left="-567" w:firstLine="567"/>
        <w:rPr>
          <w:rFonts w:ascii="Times New Roman" w:hAnsi="Times New Roman" w:cs="Times New Roman"/>
          <w:sz w:val="24"/>
          <w:szCs w:val="24"/>
        </w:rPr>
      </w:pPr>
    </w:p>
    <w:p w:rsidR="00FE65E1" w:rsidRDefault="00FE65E1" w:rsidP="00FE65E1">
      <w:pPr>
        <w:pStyle w:val="1"/>
        <w:rPr>
          <w:rFonts w:ascii="Times New Roman" w:hAnsi="Times New Roman" w:cs="Times New Roman"/>
          <w:color w:val="auto"/>
        </w:rPr>
      </w:pPr>
      <w:bookmarkStart w:id="54" w:name="_Toc360613179"/>
      <w:bookmarkStart w:id="55" w:name="_Toc360612761"/>
      <w:bookmarkStart w:id="56" w:name="_Toc360611486"/>
      <w:bookmarkStart w:id="57" w:name="_Toc360611452"/>
      <w:bookmarkStart w:id="58" w:name="_Toc360541445"/>
      <w:bookmarkStart w:id="59" w:name="_Toc360541034"/>
      <w:bookmarkStart w:id="60" w:name="_Toc360540976"/>
      <w:bookmarkStart w:id="61" w:name="_Toc382245654"/>
      <w:bookmarkStart w:id="62" w:name="_Toc361734859"/>
      <w:bookmarkStart w:id="63" w:name="_Toc360633081"/>
      <w:r>
        <w:rPr>
          <w:rFonts w:ascii="Times New Roman" w:hAnsi="Times New Roman" w:cs="Times New Roman"/>
          <w:color w:val="auto"/>
        </w:rPr>
        <w:t xml:space="preserve">1.2 Существующие балансы </w:t>
      </w:r>
      <w:bookmarkEnd w:id="54"/>
      <w:bookmarkEnd w:id="55"/>
      <w:bookmarkEnd w:id="56"/>
      <w:bookmarkEnd w:id="57"/>
      <w:bookmarkEnd w:id="58"/>
      <w:bookmarkEnd w:id="59"/>
      <w:bookmarkEnd w:id="60"/>
      <w:r>
        <w:rPr>
          <w:rFonts w:ascii="Times New Roman" w:hAnsi="Times New Roman" w:cs="Times New Roman"/>
          <w:color w:val="auto"/>
        </w:rPr>
        <w:t>водопотребления</w:t>
      </w:r>
      <w:bookmarkEnd w:id="61"/>
      <w:bookmarkEnd w:id="62"/>
      <w:bookmarkEnd w:id="63"/>
    </w:p>
    <w:p w:rsidR="00FE65E1" w:rsidRDefault="00FE65E1" w:rsidP="00FE65E1">
      <w:pPr>
        <w:rPr>
          <w:lang w:eastAsia="ru-RU"/>
        </w:rPr>
      </w:pP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lastRenderedPageBreak/>
        <w:t xml:space="preserve">Для нормативного расчёта водопотребления берётся количество населения,  проживающего в д. </w:t>
      </w:r>
      <w:proofErr w:type="spellStart"/>
      <w:r>
        <w:rPr>
          <w:rFonts w:ascii="Times New Roman" w:hAnsi="Times New Roman" w:cs="Times New Roman"/>
          <w:sz w:val="24"/>
          <w:szCs w:val="24"/>
        </w:rPr>
        <w:t>Паново</w:t>
      </w:r>
      <w:proofErr w:type="spellEnd"/>
      <w:r>
        <w:rPr>
          <w:rFonts w:ascii="Times New Roman" w:hAnsi="Times New Roman" w:cs="Times New Roman"/>
          <w:sz w:val="24"/>
          <w:szCs w:val="24"/>
        </w:rPr>
        <w:t xml:space="preserve"> и д. </w:t>
      </w:r>
      <w:proofErr w:type="spellStart"/>
      <w:r>
        <w:rPr>
          <w:rFonts w:ascii="Times New Roman" w:hAnsi="Times New Roman" w:cs="Times New Roman"/>
          <w:sz w:val="24"/>
          <w:szCs w:val="24"/>
        </w:rPr>
        <w:t>Бокари</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где имеются водопроводные сети от артезианских скважин). </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Общее количество проживающих в этих населённых пунктах составляет 399 человек.</w:t>
      </w:r>
    </w:p>
    <w:p w:rsidR="00FE65E1" w:rsidRDefault="00FE65E1" w:rsidP="00FE65E1">
      <w:pPr>
        <w:pStyle w:val="ab"/>
        <w:ind w:left="-567" w:firstLine="567"/>
        <w:rPr>
          <w:rFonts w:ascii="Times New Roman" w:hAnsi="Times New Roman" w:cs="Times New Roman"/>
          <w:sz w:val="24"/>
          <w:szCs w:val="24"/>
        </w:rPr>
      </w:pPr>
    </w:p>
    <w:tbl>
      <w:tblPr>
        <w:tblW w:w="10187" w:type="dxa"/>
        <w:tblInd w:w="-318" w:type="dxa"/>
        <w:tblLook w:val="04A0" w:firstRow="1" w:lastRow="0" w:firstColumn="1" w:lastColumn="0" w:noHBand="0" w:noVBand="1"/>
      </w:tblPr>
      <w:tblGrid>
        <w:gridCol w:w="10187"/>
      </w:tblGrid>
      <w:tr w:rsidR="00FE65E1" w:rsidTr="00FE65E1">
        <w:trPr>
          <w:trHeight w:val="275"/>
        </w:trPr>
        <w:tc>
          <w:tcPr>
            <w:tcW w:w="10187" w:type="dxa"/>
            <w:noWrap/>
            <w:vAlign w:val="center"/>
          </w:tcPr>
          <w:p w:rsidR="00FE65E1" w:rsidRDefault="00FE65E1">
            <w:pPr>
              <w:pStyle w:val="ab"/>
              <w:spacing w:line="276" w:lineRule="auto"/>
              <w:rPr>
                <w:rFonts w:ascii="Times New Roman" w:hAnsi="Times New Roman" w:cs="Times New Roman"/>
                <w:sz w:val="24"/>
                <w:szCs w:val="24"/>
              </w:rPr>
            </w:pPr>
            <w:r>
              <w:rPr>
                <w:rFonts w:ascii="Times New Roman" w:hAnsi="Times New Roman" w:cs="Times New Roman"/>
                <w:sz w:val="24"/>
                <w:szCs w:val="24"/>
              </w:rPr>
              <w:t>Количество расчётных дней в году: 365 – для населения; 120 – для полива (частота полива 1 раз в 2дня), согласно:</w:t>
            </w:r>
          </w:p>
          <w:p w:rsidR="00FE65E1" w:rsidRDefault="00FE65E1">
            <w:pPr>
              <w:pStyle w:val="ab"/>
              <w:spacing w:line="276" w:lineRule="auto"/>
              <w:rPr>
                <w:rFonts w:ascii="Times New Roman" w:hAnsi="Times New Roman" w:cs="Times New Roman"/>
                <w:sz w:val="24"/>
                <w:szCs w:val="24"/>
              </w:rPr>
            </w:pPr>
          </w:p>
          <w:p w:rsidR="00FE65E1" w:rsidRDefault="00FE65E1">
            <w:pPr>
              <w:pStyle w:val="ab"/>
              <w:numPr>
                <w:ilvl w:val="0"/>
                <w:numId w:val="20"/>
              </w:numPr>
              <w:spacing w:line="276" w:lineRule="auto"/>
              <w:rPr>
                <w:rFonts w:ascii="Times New Roman" w:hAnsi="Times New Roman" w:cs="Times New Roman"/>
                <w:sz w:val="24"/>
                <w:szCs w:val="24"/>
              </w:rPr>
            </w:pPr>
            <w:r>
              <w:rPr>
                <w:rFonts w:ascii="Times New Roman" w:hAnsi="Times New Roman" w:cs="Times New Roman"/>
                <w:sz w:val="24"/>
                <w:szCs w:val="24"/>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FE65E1" w:rsidRDefault="00FE65E1">
            <w:pPr>
              <w:pStyle w:val="ab"/>
              <w:numPr>
                <w:ilvl w:val="0"/>
                <w:numId w:val="20"/>
              </w:numPr>
              <w:spacing w:line="276" w:lineRule="auto"/>
              <w:rPr>
                <w:lang w:eastAsia="ru-RU"/>
              </w:rPr>
            </w:pPr>
            <w:r>
              <w:rPr>
                <w:rFonts w:ascii="Times New Roman" w:hAnsi="Times New Roman" w:cs="Times New Roman"/>
                <w:sz w:val="24"/>
                <w:szCs w:val="24"/>
              </w:rP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w:t>
            </w:r>
            <w:proofErr w:type="spellStart"/>
            <w:r>
              <w:rPr>
                <w:rFonts w:ascii="Times New Roman" w:hAnsi="Times New Roman" w:cs="Times New Roman"/>
                <w:sz w:val="24"/>
                <w:szCs w:val="24"/>
              </w:rPr>
              <w:t>Минрегион</w:t>
            </w:r>
            <w:proofErr w:type="spellEnd"/>
            <w:r>
              <w:rPr>
                <w:rFonts w:ascii="Times New Roman" w:hAnsi="Times New Roman" w:cs="Times New Roman"/>
                <w:sz w:val="24"/>
                <w:szCs w:val="24"/>
              </w:rPr>
              <w:t xml:space="preserve"> России) от 29 декабря 2011 г. № 635/11 и введен в действие с 01 января 2013).</w:t>
            </w:r>
            <w:r>
              <w:rPr>
                <w:lang w:eastAsia="ru-RU"/>
              </w:rPr>
              <w:t xml:space="preserve"> </w:t>
            </w:r>
          </w:p>
        </w:tc>
      </w:tr>
    </w:tbl>
    <w:p w:rsidR="00FE65E1" w:rsidRDefault="00FE65E1" w:rsidP="00FE65E1">
      <w:pPr>
        <w:pStyle w:val="ab"/>
        <w:ind w:left="-567" w:firstLine="567"/>
        <w:rPr>
          <w:rFonts w:ascii="Times New Roman" w:hAnsi="Times New Roman" w:cs="Times New Roman"/>
          <w:sz w:val="24"/>
          <w:szCs w:val="24"/>
          <w:u w:val="single"/>
        </w:rPr>
      </w:pPr>
      <w:r>
        <w:rPr>
          <w:rFonts w:ascii="Times New Roman" w:hAnsi="Times New Roman" w:cs="Times New Roman"/>
          <w:sz w:val="24"/>
          <w:szCs w:val="24"/>
        </w:rPr>
        <w:t>Кроме этого,  в соответствии  с «</w:t>
      </w:r>
      <w:r>
        <w:rPr>
          <w:rFonts w:ascii="Times New Roman" w:hAnsi="Times New Roman" w:cs="Times New Roman"/>
          <w:sz w:val="24"/>
          <w:szCs w:val="24"/>
          <w:u w:val="single"/>
        </w:rPr>
        <w:t xml:space="preserve">Нормами расхода воды потребителей систем сельскохозяйственного водоснабжения» введённых в действие с 1 апреля 1997 года (ВНТП-Н-97) </w:t>
      </w:r>
      <w:r>
        <w:rPr>
          <w:rFonts w:ascii="Times New Roman" w:hAnsi="Times New Roman" w:cs="Times New Roman"/>
          <w:sz w:val="24"/>
          <w:szCs w:val="24"/>
        </w:rPr>
        <w:t>удельное средне-суточное водопотребление в нашей климатической зоне в домах оборудованных водопроводом и канализацией составляет 46 литров  сутки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соответствии с  имеющейся  численностью  населения расход  питьевой воды составит: </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                               (46 х 399) х 30 х 12х0,001 = 6607,44 м </w:t>
      </w:r>
      <w:r>
        <w:rPr>
          <w:rFonts w:ascii="Times New Roman" w:hAnsi="Times New Roman" w:cs="Times New Roman"/>
          <w:sz w:val="24"/>
          <w:szCs w:val="24"/>
          <w:vertAlign w:val="superscript"/>
        </w:rPr>
        <w:t xml:space="preserve">3 </w:t>
      </w:r>
      <w:r>
        <w:rPr>
          <w:rFonts w:ascii="Times New Roman" w:hAnsi="Times New Roman" w:cs="Times New Roman"/>
          <w:sz w:val="24"/>
          <w:szCs w:val="24"/>
        </w:rPr>
        <w:t>в год.</w:t>
      </w:r>
    </w:p>
    <w:p w:rsidR="00FE65E1" w:rsidRDefault="00FE65E1" w:rsidP="00FE65E1">
      <w:pPr>
        <w:keepNext/>
        <w:spacing w:before="240" w:after="60" w:line="240" w:lineRule="auto"/>
        <w:jc w:val="center"/>
        <w:outlineLvl w:val="1"/>
        <w:rPr>
          <w:rFonts w:ascii="Arial" w:eastAsia="Times New Roman" w:hAnsi="Arial" w:cs="Arial"/>
          <w:b/>
          <w:bCs/>
          <w:i/>
          <w:i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 xml:space="preserve"> </w:t>
      </w:r>
      <w:bookmarkStart w:id="64" w:name="_Toc382245655"/>
      <w:r>
        <w:rPr>
          <w:rFonts w:ascii="Times New Roman" w:eastAsia="Times New Roman" w:hAnsi="Times New Roman" w:cs="Times New Roman"/>
          <w:b/>
          <w:bCs/>
          <w:color w:val="000000"/>
          <w:sz w:val="24"/>
          <w:szCs w:val="24"/>
          <w:u w:val="single"/>
          <w:lang w:eastAsia="ru-RU"/>
        </w:rPr>
        <w:t>Расчетные расходы воды</w:t>
      </w:r>
      <w:bookmarkEnd w:id="64"/>
    </w:p>
    <w:p w:rsidR="00FE65E1" w:rsidRDefault="00FE65E1" w:rsidP="00FE65E1">
      <w:pPr>
        <w:spacing w:after="0" w:line="240" w:lineRule="auto"/>
        <w:ind w:left="-567"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При поливе сельскохозяйственных культур из сезонных поливочных водопроводов расчетный (средний за месяц) суточный расход воды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сут</w:t>
      </w:r>
      <w:proofErr w:type="spellEnd"/>
      <w:r>
        <w:rPr>
          <w:rFonts w:ascii="Times New Roman" w:eastAsia="Times New Roman" w:hAnsi="Times New Roman" w:cs="Times New Roman"/>
          <w:color w:val="000000"/>
          <w:sz w:val="24"/>
          <w:szCs w:val="24"/>
          <w:lang w:eastAsia="ru-RU"/>
        </w:rPr>
        <w:t>) следует определять по формуле:</w:t>
      </w:r>
    </w:p>
    <w:p w:rsidR="00FE65E1" w:rsidRDefault="00FE65E1" w:rsidP="00FE65E1">
      <w:pPr>
        <w:spacing w:before="120" w:after="120" w:line="240" w:lineRule="auto"/>
        <w:ind w:left="-567" w:firstLine="56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3200400" cy="238125"/>
            <wp:effectExtent l="0" t="0" r="0" b="9525"/>
            <wp:docPr id="3" name="Рисунок 3" descr="http://soyuzproekt.ru/ntd/89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oyuzproekt.ru/ntd/8976.files/image00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38125"/>
                    </a:xfrm>
                    <a:prstGeom prst="rect">
                      <a:avLst/>
                    </a:prstGeom>
                    <a:noFill/>
                    <a:ln>
                      <a:noFill/>
                    </a:ln>
                  </pic:spPr>
                </pic:pic>
              </a:graphicData>
            </a:graphic>
          </wp:inline>
        </w:drawing>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где, Q</w:t>
      </w:r>
      <w:r>
        <w:rPr>
          <w:rFonts w:ascii="Times New Roman" w:eastAsia="Times New Roman" w:hAnsi="Times New Roman" w:cs="Times New Roman"/>
          <w:color w:val="000000"/>
          <w:sz w:val="24"/>
          <w:szCs w:val="24"/>
          <w:vertAlign w:val="subscript"/>
          <w:lang w:eastAsia="ru-RU"/>
        </w:rPr>
        <w:t>1 </w:t>
      </w:r>
      <w:r>
        <w:rPr>
          <w:rFonts w:ascii="Times New Roman" w:eastAsia="Times New Roman" w:hAnsi="Times New Roman" w:cs="Times New Roman"/>
          <w:color w:val="000000"/>
          <w:sz w:val="24"/>
          <w:szCs w:val="24"/>
          <w:lang w:eastAsia="ru-RU"/>
        </w:rPr>
        <w:t>- величины средневзвешенных поливных норм сельскохозяйственных культур (при ручном поливе) на полив сельскохозяйственных культур в месяц максимального дефицита влаги.</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Средне взвешенные  поливные нормы сельскохозяйственных культур на приусадебном участке ручным методом с интервалом 1 раз в два дня за четыре месяца составляют 50 литров/</w:t>
      </w:r>
      <w:proofErr w:type="spellStart"/>
      <w:r>
        <w:rPr>
          <w:rFonts w:ascii="Times New Roman" w:eastAsia="Times New Roman" w:hAnsi="Times New Roman" w:cs="Times New Roman"/>
          <w:color w:val="000000"/>
          <w:sz w:val="24"/>
          <w:szCs w:val="24"/>
          <w:lang w:eastAsia="ru-RU"/>
        </w:rPr>
        <w:t>сут</w:t>
      </w:r>
      <w:proofErr w:type="spellEnd"/>
      <w:r>
        <w:rPr>
          <w:rFonts w:ascii="Times New Roman" w:eastAsia="Times New Roman" w:hAnsi="Times New Roman" w:cs="Times New Roman"/>
          <w:color w:val="000000"/>
          <w:sz w:val="24"/>
          <w:szCs w:val="24"/>
          <w:lang w:eastAsia="ru-RU"/>
        </w:rPr>
        <w:t xml:space="preserve">. За летний период: (50 х 399)  х 60 х 0,001 = 1197 м </w:t>
      </w:r>
      <w:r>
        <w:rPr>
          <w:rFonts w:ascii="Times New Roman" w:eastAsia="Times New Roman" w:hAnsi="Times New Roman" w:cs="Times New Roman"/>
          <w:color w:val="000000"/>
          <w:sz w:val="24"/>
          <w:szCs w:val="24"/>
          <w:vertAlign w:val="superscript"/>
          <w:lang w:eastAsia="ru-RU"/>
        </w:rPr>
        <w:t xml:space="preserve">3 </w:t>
      </w:r>
      <w:r>
        <w:rPr>
          <w:rFonts w:ascii="Times New Roman" w:eastAsia="Times New Roman" w:hAnsi="Times New Roman" w:cs="Times New Roman"/>
          <w:color w:val="000000"/>
          <w:sz w:val="24"/>
          <w:szCs w:val="24"/>
          <w:lang w:eastAsia="ru-RU"/>
        </w:rPr>
        <w:t xml:space="preserve"> в год.</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Норматив расхода питьевой воды в </w:t>
      </w:r>
      <w:proofErr w:type="gramStart"/>
      <w:r>
        <w:rPr>
          <w:rFonts w:ascii="Times New Roman" w:eastAsia="Times New Roman" w:hAnsi="Times New Roman" w:cs="Times New Roman"/>
          <w:color w:val="000000"/>
          <w:sz w:val="24"/>
          <w:szCs w:val="24"/>
          <w:lang w:eastAsia="ru-RU"/>
        </w:rPr>
        <w:t>жилых домах, пользующихся  водоразборными колонками или  шахтными колодцами составляет</w:t>
      </w:r>
      <w:proofErr w:type="gramEnd"/>
      <w:r>
        <w:rPr>
          <w:rFonts w:ascii="Times New Roman" w:eastAsia="Times New Roman" w:hAnsi="Times New Roman" w:cs="Times New Roman"/>
          <w:color w:val="000000"/>
          <w:sz w:val="24"/>
          <w:szCs w:val="24"/>
          <w:lang w:eastAsia="ru-RU"/>
        </w:rPr>
        <w:t xml:space="preserve"> 40 литров в сутки. В соответствии с имеющейся численностью населения расход питьевой воды составит:</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(40 х 37) х 30 х 12 х 0,001 =532,800 м </w:t>
      </w:r>
      <w:r>
        <w:rPr>
          <w:rFonts w:ascii="Times New Roman" w:eastAsia="Times New Roman" w:hAnsi="Times New Roman" w:cs="Times New Roman"/>
          <w:color w:val="000000"/>
          <w:sz w:val="24"/>
          <w:szCs w:val="24"/>
          <w:vertAlign w:val="superscript"/>
          <w:lang w:eastAsia="ru-RU"/>
        </w:rPr>
        <w:t xml:space="preserve">3 </w:t>
      </w:r>
      <w:r>
        <w:rPr>
          <w:rFonts w:ascii="Times New Roman" w:eastAsia="Times New Roman" w:hAnsi="Times New Roman" w:cs="Times New Roman"/>
          <w:color w:val="000000"/>
          <w:sz w:val="24"/>
          <w:szCs w:val="24"/>
          <w:lang w:eastAsia="ru-RU"/>
        </w:rPr>
        <w:t>в год.</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 общий расход питьевой воды населением Пановского сельского поселения составляет: 6607,44 + 1197 + 532,80  = 8337,24 м</w:t>
      </w:r>
      <w:r>
        <w:rPr>
          <w:rFonts w:ascii="Times New Roman" w:eastAsia="Times New Roman" w:hAnsi="Times New Roman" w:cs="Times New Roman"/>
          <w:color w:val="000000"/>
          <w:sz w:val="24"/>
          <w:szCs w:val="24"/>
          <w:vertAlign w:val="superscript"/>
          <w:lang w:eastAsia="ru-RU"/>
        </w:rPr>
        <w:t xml:space="preserve">3 </w:t>
      </w:r>
      <w:r>
        <w:rPr>
          <w:rFonts w:ascii="Times New Roman" w:eastAsia="Times New Roman" w:hAnsi="Times New Roman" w:cs="Times New Roman"/>
          <w:color w:val="000000"/>
          <w:sz w:val="24"/>
          <w:szCs w:val="24"/>
          <w:lang w:eastAsia="ru-RU"/>
        </w:rPr>
        <w:t>в год. Кроме того, имеют также место потери в сетях и запорной арматуре.</w:t>
      </w:r>
    </w:p>
    <w:p w:rsidR="00FE65E1" w:rsidRDefault="00FE65E1" w:rsidP="00FE65E1">
      <w:pPr>
        <w:pStyle w:val="1"/>
        <w:rPr>
          <w:rFonts w:ascii="Times New Roman" w:hAnsi="Times New Roman" w:cs="Times New Roman"/>
          <w:color w:val="auto"/>
        </w:rPr>
      </w:pPr>
      <w:bookmarkStart w:id="65" w:name="_Toc382245656"/>
      <w:bookmarkStart w:id="66" w:name="_Toc375743468"/>
      <w:bookmarkStart w:id="67" w:name="_Toc360699606"/>
      <w:bookmarkStart w:id="68" w:name="_Toc360699220"/>
      <w:r>
        <w:rPr>
          <w:rFonts w:ascii="Times New Roman" w:hAnsi="Times New Roman" w:cs="Times New Roman"/>
          <w:color w:val="auto"/>
        </w:rPr>
        <w:t>1.3.Направление развития централизованных систем водоснабжения</w:t>
      </w:r>
      <w:bookmarkEnd w:id="65"/>
      <w:bookmarkEnd w:id="66"/>
      <w:bookmarkEnd w:id="67"/>
      <w:bookmarkEnd w:id="68"/>
    </w:p>
    <w:p w:rsidR="00FE65E1" w:rsidRDefault="00FE65E1" w:rsidP="00FE65E1">
      <w:pPr>
        <w:rPr>
          <w:lang w:eastAsia="ru-RU"/>
        </w:rPr>
      </w:pPr>
    </w:p>
    <w:p w:rsidR="00FE65E1" w:rsidRDefault="00FE65E1" w:rsidP="00FE65E1">
      <w:pPr>
        <w:tabs>
          <w:tab w:val="left" w:pos="1134"/>
        </w:tabs>
        <w:autoSpaceDE w:val="0"/>
        <w:autoSpaceDN w:val="0"/>
        <w:adjustRightInd w:val="0"/>
        <w:ind w:left="-567" w:firstLine="567"/>
        <w:jc w:val="both"/>
        <w:outlineLvl w:val="0"/>
        <w:rPr>
          <w:rFonts w:ascii="Times New Roman" w:hAnsi="Times New Roman" w:cs="Times New Roman"/>
          <w:bCs/>
          <w:i/>
          <w:sz w:val="24"/>
          <w:szCs w:val="24"/>
        </w:rPr>
      </w:pPr>
      <w:bookmarkStart w:id="69" w:name="_Toc382245657"/>
      <w:bookmarkStart w:id="70" w:name="_Toc375743469"/>
      <w:bookmarkStart w:id="71" w:name="_Toc375664333"/>
      <w:bookmarkStart w:id="72" w:name="_Toc375664748"/>
      <w:r>
        <w:rPr>
          <w:rFonts w:ascii="Times New Roman" w:hAnsi="Times New Roman" w:cs="Times New Roman"/>
          <w:bCs/>
          <w:i/>
          <w:sz w:val="24"/>
          <w:szCs w:val="24"/>
        </w:rPr>
        <w:t>Основные направления, принципы, задачи и целевые показатели развития централизованных систем водоснабжения</w:t>
      </w:r>
      <w:bookmarkEnd w:id="69"/>
      <w:bookmarkEnd w:id="70"/>
      <w:bookmarkEnd w:id="71"/>
      <w:bookmarkEnd w:id="72"/>
    </w:p>
    <w:p w:rsidR="00FE65E1" w:rsidRDefault="00FE65E1" w:rsidP="00FE65E1">
      <w:pPr>
        <w:tabs>
          <w:tab w:val="left" w:pos="1134"/>
        </w:tabs>
        <w:autoSpaceDE w:val="0"/>
        <w:autoSpaceDN w:val="0"/>
        <w:adjustRightInd w:val="0"/>
        <w:ind w:left="-567" w:firstLine="567"/>
        <w:jc w:val="both"/>
        <w:outlineLvl w:val="0"/>
        <w:rPr>
          <w:rFonts w:ascii="Times New Roman" w:hAnsi="Times New Roman" w:cs="Times New Roman"/>
          <w:bCs/>
          <w:sz w:val="24"/>
          <w:szCs w:val="24"/>
        </w:rPr>
      </w:pPr>
      <w:bookmarkStart w:id="73" w:name="_Toc382245658"/>
      <w:bookmarkStart w:id="74" w:name="_Toc375743470"/>
      <w:bookmarkStart w:id="75" w:name="_Toc375664334"/>
      <w:bookmarkStart w:id="76" w:name="_Toc375664749"/>
      <w:r>
        <w:rPr>
          <w:rFonts w:ascii="Times New Roman" w:hAnsi="Times New Roman" w:cs="Times New Roman"/>
          <w:bCs/>
          <w:sz w:val="24"/>
          <w:szCs w:val="24"/>
        </w:rPr>
        <w:t xml:space="preserve">Программа социального развития села ставит новые задачи развития систем водоснабжения. Более 50% централизованных систем нуждаются в техническом улучшении, в </w:t>
      </w:r>
      <w:r>
        <w:rPr>
          <w:rFonts w:ascii="Times New Roman" w:hAnsi="Times New Roman" w:cs="Times New Roman"/>
          <w:bCs/>
          <w:sz w:val="24"/>
          <w:szCs w:val="24"/>
        </w:rPr>
        <w:lastRenderedPageBreak/>
        <w:t>том числе в реконструкции, расширении и восстановлении. Это возможно благодаря государственным целевым программам. Практика показала: разумный подход к модернизации способен не только обеспечить село качественной водой, но и может дать реальную экономию, в том числе за счет снижения энергопотребления.</w:t>
      </w:r>
      <w:bookmarkEnd w:id="73"/>
      <w:bookmarkEnd w:id="74"/>
      <w:bookmarkEnd w:id="75"/>
      <w:bookmarkEnd w:id="76"/>
    </w:p>
    <w:p w:rsidR="00FE65E1" w:rsidRDefault="00FE65E1" w:rsidP="00FE65E1">
      <w:pPr>
        <w:tabs>
          <w:tab w:val="left" w:pos="1134"/>
        </w:tabs>
        <w:autoSpaceDE w:val="0"/>
        <w:autoSpaceDN w:val="0"/>
        <w:adjustRightInd w:val="0"/>
        <w:ind w:left="-567" w:firstLine="567"/>
        <w:jc w:val="both"/>
        <w:outlineLvl w:val="0"/>
        <w:rPr>
          <w:rFonts w:ascii="Times New Roman" w:hAnsi="Times New Roman" w:cs="Times New Roman"/>
          <w:bCs/>
          <w:sz w:val="24"/>
          <w:szCs w:val="24"/>
        </w:rPr>
      </w:pPr>
      <w:bookmarkStart w:id="77" w:name="_Toc382245659"/>
      <w:bookmarkStart w:id="78" w:name="_Toc375743471"/>
      <w:bookmarkStart w:id="79" w:name="_Toc375664335"/>
      <w:bookmarkStart w:id="80" w:name="_Toc375664750"/>
      <w:r>
        <w:rPr>
          <w:rFonts w:ascii="Times New Roman" w:hAnsi="Times New Roman" w:cs="Times New Roman"/>
          <w:bCs/>
          <w:sz w:val="24"/>
          <w:szCs w:val="24"/>
        </w:rPr>
        <w:t>Централизованные системы, их обслуживающие, в основном включают водозаборные сооружения, насосные станции,  водонапорные башни, резервуары чистой воды, магистральные водоводы и водопроводные сети.</w:t>
      </w:r>
      <w:r>
        <w:rPr>
          <w:rFonts w:ascii="Times New Roman" w:hAnsi="Times New Roman" w:cs="Times New Roman"/>
          <w:sz w:val="24"/>
          <w:szCs w:val="24"/>
        </w:rPr>
        <w:t xml:space="preserve"> </w:t>
      </w:r>
      <w:r>
        <w:rPr>
          <w:rFonts w:ascii="Times New Roman" w:hAnsi="Times New Roman" w:cs="Times New Roman"/>
          <w:bCs/>
          <w:sz w:val="24"/>
          <w:szCs w:val="24"/>
        </w:rPr>
        <w:t xml:space="preserve">В связи с этим в первую очередь предусматривается строительство новых скважин и регенерация действующих. Наряду с отечественными погружными насосами целесообразно использовать зарубежные, хорошо зарекомендовавшие себя в работе и имеющие сравнительно небольшой наружный диаметр, что значительно снижает стоимость скважин и их эксплуатации. Отдельной проблемой можно признать разрушение водонапорных башен, воздвигнутых, как правило, более 30 лет назад. В случае выхода их из строя насосное оборудование работает с большой нагрузкой, часто превышающей </w:t>
      </w:r>
      <w:proofErr w:type="gramStart"/>
      <w:r>
        <w:rPr>
          <w:rFonts w:ascii="Times New Roman" w:hAnsi="Times New Roman" w:cs="Times New Roman"/>
          <w:bCs/>
          <w:sz w:val="24"/>
          <w:szCs w:val="24"/>
        </w:rPr>
        <w:t>расчетную</w:t>
      </w:r>
      <w:proofErr w:type="gramEnd"/>
      <w:r>
        <w:rPr>
          <w:rFonts w:ascii="Times New Roman" w:hAnsi="Times New Roman" w:cs="Times New Roman"/>
          <w:bCs/>
          <w:sz w:val="24"/>
          <w:szCs w:val="24"/>
        </w:rPr>
        <w:t>. Это приводит к его поломкам и перебоям в водоснабжении. Кроме того, рост энергопотребления становится ощутимым бременем. Восстановление же башни — трудоемкое и дорогостоящее мероприятие. Одним из решений может быть замена башен на гидропневматические баки с использованием насосных агрегатов с частотным приводом.</w:t>
      </w:r>
      <w:bookmarkEnd w:id="77"/>
      <w:bookmarkEnd w:id="78"/>
      <w:bookmarkEnd w:id="79"/>
      <w:bookmarkEnd w:id="80"/>
      <w:r>
        <w:rPr>
          <w:rFonts w:ascii="Times New Roman" w:hAnsi="Times New Roman" w:cs="Times New Roman"/>
          <w:bCs/>
          <w:sz w:val="24"/>
          <w:szCs w:val="24"/>
        </w:rPr>
        <w:t xml:space="preserve"> </w:t>
      </w:r>
    </w:p>
    <w:p w:rsidR="00FE65E1" w:rsidRDefault="00FE65E1" w:rsidP="00FE65E1">
      <w:pPr>
        <w:tabs>
          <w:tab w:val="left" w:pos="1134"/>
        </w:tabs>
        <w:autoSpaceDE w:val="0"/>
        <w:autoSpaceDN w:val="0"/>
        <w:adjustRightInd w:val="0"/>
        <w:ind w:left="-567" w:firstLine="567"/>
        <w:jc w:val="both"/>
        <w:outlineLvl w:val="0"/>
        <w:rPr>
          <w:rFonts w:ascii="Times New Roman" w:hAnsi="Times New Roman" w:cs="Times New Roman"/>
          <w:bCs/>
          <w:sz w:val="24"/>
          <w:szCs w:val="24"/>
        </w:rPr>
      </w:pPr>
      <w:bookmarkStart w:id="81" w:name="_Toc382245660"/>
      <w:bookmarkStart w:id="82" w:name="_Toc375743472"/>
      <w:bookmarkStart w:id="83" w:name="_Toc375664336"/>
      <w:bookmarkStart w:id="84" w:name="_Toc375664751"/>
      <w:r>
        <w:rPr>
          <w:rFonts w:ascii="Times New Roman" w:hAnsi="Times New Roman" w:cs="Times New Roman"/>
          <w:bCs/>
          <w:sz w:val="24"/>
          <w:szCs w:val="24"/>
        </w:rPr>
        <w:t xml:space="preserve">Магистральные водоводы и водопроводные сети систем водоснабжения прокладывались в основном из стальных труб без внутреннего антикоррозионного покрытия. В процессе эксплуатации стальные трубопроводы подвергались внутренней и внешней коррозии, вследствие чего снижались прочностные характеристики труб, нарушалась их герметичность, возрастали утечки, </w:t>
      </w:r>
      <w:proofErr w:type="gramStart"/>
      <w:r>
        <w:rPr>
          <w:rFonts w:ascii="Times New Roman" w:hAnsi="Times New Roman" w:cs="Times New Roman"/>
          <w:bCs/>
          <w:sz w:val="24"/>
          <w:szCs w:val="24"/>
        </w:rPr>
        <w:t>уменьшалась площадь живого сечения из-за коррозионных отложений и как следствие увеличивался</w:t>
      </w:r>
      <w:proofErr w:type="gramEnd"/>
      <w:r>
        <w:rPr>
          <w:rFonts w:ascii="Times New Roman" w:hAnsi="Times New Roman" w:cs="Times New Roman"/>
          <w:bCs/>
          <w:sz w:val="24"/>
          <w:szCs w:val="24"/>
        </w:rPr>
        <w:t xml:space="preserve"> расход электроэнергии на подачу воды. Коррозионные отложения часто приводят к еще одному отрицательному явлению — вторичному загрязнению питьевой воды, в результате чего население получало воду неудовлетворительного качества. Износ групповых водоводов водоснабжения в настоящее время составляет 60-70%, и часть из стальных труб требуют санации (бестраншейного метода ремонта) или замены на трубы с высокими антикоррозионными свойствами. Одновременно с проведением работ по восстановлению трубопроводов необходимо проводить реконструкцию водопроводных насосных станций с полной заменой насосно-силового оборудования. Причем на этих насосных станциях должно предусматриваться автоматическое регулирование подачи воды с использованием насосов с частотным приводом и устройствами плавного пуска, что позволит обеспечить значительную экономию электроэнергии. В последние годы практически все источники водоснабжения подвергаются воздействию вредных антропогенных факторов. В то же время существующие технологии на станциях очистки природных вод не могут обеспечить необходимые показатели качества питьевой воды. Эти обстоятельства требуют создания новых установок и станций очистки природных вод для системы водоснабжения.</w:t>
      </w:r>
      <w:bookmarkEnd w:id="81"/>
      <w:bookmarkEnd w:id="82"/>
      <w:bookmarkEnd w:id="83"/>
      <w:bookmarkEnd w:id="84"/>
    </w:p>
    <w:p w:rsidR="00FE65E1" w:rsidRDefault="00FE65E1" w:rsidP="00FE65E1">
      <w:pPr>
        <w:pStyle w:val="1"/>
        <w:rPr>
          <w:rFonts w:ascii="Times New Roman" w:hAnsi="Times New Roman" w:cs="Times New Roman"/>
          <w:color w:val="auto"/>
        </w:rPr>
      </w:pPr>
      <w:bookmarkStart w:id="85" w:name="_Toc382245661"/>
    </w:p>
    <w:p w:rsidR="00FE65E1" w:rsidRDefault="00FE65E1" w:rsidP="00FE65E1">
      <w:pPr>
        <w:pStyle w:val="1"/>
        <w:rPr>
          <w:rFonts w:ascii="Times New Roman" w:hAnsi="Times New Roman" w:cs="Times New Roman"/>
          <w:color w:val="auto"/>
        </w:rPr>
      </w:pPr>
      <w:r>
        <w:rPr>
          <w:rFonts w:ascii="Times New Roman" w:hAnsi="Times New Roman" w:cs="Times New Roman"/>
          <w:color w:val="auto"/>
        </w:rPr>
        <w:t>1.4. Необходимые мероприятия  и финансовые затраты по реконструкции сетей водоснабжения</w:t>
      </w:r>
      <w:bookmarkEnd w:id="85"/>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 соответствии с расчётным потреблением холодной воды и потерями в сети необходимо выполнить следующие мероприятия:</w:t>
      </w:r>
    </w:p>
    <w:p w:rsidR="00FE65E1" w:rsidRDefault="00FE65E1" w:rsidP="00FE65E1">
      <w:pPr>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E65E1" w:rsidRDefault="00FE65E1" w:rsidP="00FE65E1">
      <w:pPr>
        <w:spacing w:after="0" w:line="240" w:lineRule="auto"/>
        <w:ind w:firstLine="28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Перечень планируемых мероприятий по сетям водоснабжения</w:t>
      </w:r>
    </w:p>
    <w:p w:rsidR="00FE65E1" w:rsidRDefault="00FE65E1" w:rsidP="00FE65E1">
      <w:pPr>
        <w:spacing w:after="0" w:line="240" w:lineRule="auto"/>
        <w:ind w:firstLine="284"/>
        <w:jc w:val="center"/>
        <w:rPr>
          <w:rFonts w:ascii="Times New Roman" w:eastAsia="Times New Roman" w:hAnsi="Times New Roman" w:cs="Times New Roman"/>
          <w:b/>
          <w:color w:val="000000"/>
          <w:sz w:val="24"/>
          <w:szCs w:val="24"/>
          <w:lang w:eastAsia="ru-RU"/>
        </w:rPr>
      </w:pPr>
    </w:p>
    <w:p w:rsidR="00FE65E1" w:rsidRDefault="00FE65E1" w:rsidP="00FE65E1">
      <w:pPr>
        <w:spacing w:after="0" w:line="240" w:lineRule="auto"/>
        <w:ind w:firstLine="284"/>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1.6.</w:t>
      </w:r>
    </w:p>
    <w:p w:rsidR="00FE65E1" w:rsidRDefault="00FE65E1" w:rsidP="00FE65E1">
      <w:pPr>
        <w:spacing w:after="0" w:line="240" w:lineRule="auto"/>
        <w:ind w:firstLine="284"/>
        <w:jc w:val="both"/>
        <w:rPr>
          <w:rFonts w:ascii="Times New Roman" w:eastAsia="Times New Roman" w:hAnsi="Times New Roman" w:cs="Times New Roman"/>
          <w:color w:val="000000"/>
          <w:sz w:val="24"/>
          <w:szCs w:val="24"/>
          <w:lang w:eastAsia="ru-RU"/>
        </w:rPr>
      </w:pPr>
    </w:p>
    <w:tbl>
      <w:tblPr>
        <w:tblStyle w:val="ae"/>
        <w:tblW w:w="0" w:type="auto"/>
        <w:tblInd w:w="-459" w:type="dxa"/>
        <w:tblLook w:val="04A0" w:firstRow="1" w:lastRow="0" w:firstColumn="1" w:lastColumn="0" w:noHBand="0" w:noVBand="1"/>
      </w:tblPr>
      <w:tblGrid>
        <w:gridCol w:w="4365"/>
        <w:gridCol w:w="1944"/>
        <w:gridCol w:w="1924"/>
        <w:gridCol w:w="1797"/>
      </w:tblGrid>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Наименование мероприятий</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Местонахождение объекта</w:t>
            </w:r>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Срок реализации</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Затраты </w:t>
            </w:r>
          </w:p>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(млн. руб.) на реконструкцию</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1.Реконструкция скважины</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д. </w:t>
            </w:r>
            <w:proofErr w:type="spellStart"/>
            <w:r>
              <w:rPr>
                <w:rFonts w:ascii="Times New Roman" w:eastAsia="Times New Roman" w:hAnsi="Times New Roman" w:cs="Times New Roman"/>
                <w:color w:val="000000"/>
                <w:szCs w:val="24"/>
                <w:lang w:eastAsia="ru-RU"/>
              </w:rPr>
              <w:t>Паново</w:t>
            </w:r>
            <w:proofErr w:type="spellEnd"/>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2014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0,1</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2.Устройство распределительного колодца</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д. </w:t>
            </w:r>
            <w:proofErr w:type="spellStart"/>
            <w:r>
              <w:rPr>
                <w:rFonts w:ascii="Times New Roman" w:eastAsia="Times New Roman" w:hAnsi="Times New Roman" w:cs="Times New Roman"/>
                <w:color w:val="000000"/>
                <w:szCs w:val="24"/>
                <w:lang w:eastAsia="ru-RU"/>
              </w:rPr>
              <w:t>Паново</w:t>
            </w:r>
            <w:proofErr w:type="spellEnd"/>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2014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0,15</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3.Подключение резервной башни с сетями</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д.Паново</w:t>
            </w:r>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2015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0,2</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4.Ремонт шахтных колодцев</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Пановское сельское поселение</w:t>
            </w:r>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2015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0,1</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5.Замена линии водопровода длин.300м</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д. </w:t>
            </w:r>
            <w:proofErr w:type="spellStart"/>
            <w:r>
              <w:rPr>
                <w:rFonts w:ascii="Times New Roman" w:eastAsia="Times New Roman" w:hAnsi="Times New Roman" w:cs="Times New Roman"/>
                <w:color w:val="000000"/>
                <w:szCs w:val="24"/>
                <w:lang w:eastAsia="ru-RU"/>
              </w:rPr>
              <w:t>Бокари</w:t>
            </w:r>
            <w:proofErr w:type="spellEnd"/>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2016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0,35</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6.Установка счётчиков холодного водоснабжения</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Пановское сельское поселение</w:t>
            </w:r>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2016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0,1</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3.Замена водопроводной линии длин.400м</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д. </w:t>
            </w:r>
            <w:proofErr w:type="spellStart"/>
            <w:r>
              <w:rPr>
                <w:rFonts w:ascii="Times New Roman" w:eastAsia="Times New Roman" w:hAnsi="Times New Roman" w:cs="Times New Roman"/>
                <w:color w:val="000000"/>
                <w:szCs w:val="24"/>
                <w:lang w:eastAsia="ru-RU"/>
              </w:rPr>
              <w:t>Паново</w:t>
            </w:r>
            <w:proofErr w:type="spellEnd"/>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2017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0,40</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4.Устройство распределительного колодца</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д.Паново</w:t>
            </w:r>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2017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0,15</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5.Замена линии водопровода длиной 500м</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д. </w:t>
            </w:r>
            <w:proofErr w:type="spellStart"/>
            <w:r>
              <w:rPr>
                <w:rFonts w:ascii="Times New Roman" w:eastAsia="Times New Roman" w:hAnsi="Times New Roman" w:cs="Times New Roman"/>
                <w:color w:val="000000"/>
                <w:szCs w:val="24"/>
                <w:lang w:eastAsia="ru-RU"/>
              </w:rPr>
              <w:t>Паново</w:t>
            </w:r>
            <w:proofErr w:type="spellEnd"/>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2018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0,45</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6.Ремонт водоразборных колонок</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д. </w:t>
            </w:r>
            <w:proofErr w:type="spellStart"/>
            <w:r>
              <w:rPr>
                <w:rFonts w:ascii="Times New Roman" w:eastAsia="Times New Roman" w:hAnsi="Times New Roman" w:cs="Times New Roman"/>
                <w:color w:val="000000"/>
                <w:szCs w:val="24"/>
                <w:lang w:eastAsia="ru-RU"/>
              </w:rPr>
              <w:t>Паново</w:t>
            </w:r>
            <w:proofErr w:type="spellEnd"/>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2018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0,25</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7.Замена оставшихся участков водопровода</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д. </w:t>
            </w:r>
            <w:proofErr w:type="spellStart"/>
            <w:r>
              <w:rPr>
                <w:rFonts w:ascii="Times New Roman" w:eastAsia="Times New Roman" w:hAnsi="Times New Roman" w:cs="Times New Roman"/>
                <w:color w:val="000000"/>
                <w:szCs w:val="24"/>
                <w:lang w:eastAsia="ru-RU"/>
              </w:rPr>
              <w:t>Паново</w:t>
            </w:r>
            <w:proofErr w:type="spellEnd"/>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2019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0,65</w:t>
            </w:r>
          </w:p>
        </w:tc>
      </w:tr>
      <w:tr w:rsidR="00FE65E1" w:rsidTr="00FE65E1">
        <w:tc>
          <w:tcPr>
            <w:tcW w:w="4365" w:type="dxa"/>
            <w:tcBorders>
              <w:top w:val="single" w:sz="4" w:space="0" w:color="auto"/>
              <w:left w:val="single" w:sz="4" w:space="0" w:color="auto"/>
              <w:bottom w:val="single" w:sz="4" w:space="0" w:color="auto"/>
              <w:right w:val="single" w:sz="4" w:space="0" w:color="auto"/>
            </w:tcBorders>
            <w:hideMark/>
          </w:tcPr>
          <w:p w:rsidR="00FE65E1" w:rsidRDefault="00FE65E1">
            <w:pPr>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8.Устройство артезианской скважины</w:t>
            </w:r>
          </w:p>
        </w:tc>
        <w:tc>
          <w:tcPr>
            <w:tcW w:w="194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д. </w:t>
            </w:r>
            <w:proofErr w:type="spellStart"/>
            <w:r>
              <w:rPr>
                <w:rFonts w:ascii="Times New Roman" w:eastAsia="Times New Roman" w:hAnsi="Times New Roman" w:cs="Times New Roman"/>
                <w:color w:val="000000"/>
                <w:szCs w:val="24"/>
                <w:lang w:eastAsia="ru-RU"/>
              </w:rPr>
              <w:t>Паново</w:t>
            </w:r>
            <w:proofErr w:type="spellEnd"/>
          </w:p>
        </w:tc>
        <w:tc>
          <w:tcPr>
            <w:tcW w:w="19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2020 год</w:t>
            </w:r>
          </w:p>
        </w:tc>
        <w:tc>
          <w:tcPr>
            <w:tcW w:w="179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0,14</w:t>
            </w:r>
          </w:p>
        </w:tc>
      </w:tr>
    </w:tbl>
    <w:p w:rsidR="00FE65E1" w:rsidRDefault="00FE65E1" w:rsidP="00FE65E1">
      <w:pPr>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соответствии с приведённым перечнем работ планируются материальные затраты в объёме 3,04 млн. рублей.</w:t>
      </w:r>
    </w:p>
    <w:p w:rsidR="00FE65E1" w:rsidRDefault="00FE65E1" w:rsidP="00FE65E1">
      <w:pPr>
        <w:rPr>
          <w:b/>
        </w:rPr>
      </w:pPr>
    </w:p>
    <w:p w:rsidR="00FE65E1" w:rsidRDefault="00FE65E1" w:rsidP="00FE65E1">
      <w:pPr>
        <w:pStyle w:val="1"/>
        <w:rPr>
          <w:rFonts w:ascii="Times New Roman" w:hAnsi="Times New Roman" w:cs="Times New Roman"/>
          <w:color w:val="auto"/>
          <w:szCs w:val="24"/>
        </w:rPr>
      </w:pPr>
      <w:bookmarkStart w:id="86" w:name="_Toc382245662"/>
      <w:r>
        <w:rPr>
          <w:rFonts w:ascii="Times New Roman" w:hAnsi="Times New Roman" w:cs="Times New Roman"/>
          <w:color w:val="auto"/>
        </w:rPr>
        <w:t>1.5. Обоснование финансовых потребностей</w:t>
      </w:r>
      <w:r>
        <w:rPr>
          <w:rFonts w:ascii="Times New Roman" w:hAnsi="Times New Roman" w:cs="Times New Roman"/>
          <w:color w:val="auto"/>
          <w:szCs w:val="24"/>
        </w:rPr>
        <w:t xml:space="preserve"> для реализации программы</w:t>
      </w:r>
      <w:bookmarkEnd w:id="86"/>
      <w:r>
        <w:rPr>
          <w:rFonts w:ascii="Times New Roman" w:hAnsi="Times New Roman" w:cs="Times New Roman"/>
          <w:color w:val="auto"/>
          <w:szCs w:val="24"/>
        </w:rPr>
        <w:t xml:space="preserve"> </w:t>
      </w:r>
    </w:p>
    <w:p w:rsidR="00FE65E1" w:rsidRDefault="00FE65E1" w:rsidP="00FE65E1">
      <w:pPr>
        <w:rPr>
          <w:lang w:eastAsia="ru-RU"/>
        </w:rPr>
      </w:pPr>
    </w:p>
    <w:p w:rsidR="00FE65E1" w:rsidRDefault="00FE65E1" w:rsidP="00FE65E1">
      <w:pPr>
        <w:spacing w:after="0"/>
        <w:ind w:left="-567" w:firstLine="567"/>
        <w:rPr>
          <w:rFonts w:ascii="Times New Roman" w:hAnsi="Times New Roman" w:cs="Times New Roman"/>
          <w:sz w:val="24"/>
        </w:rPr>
      </w:pPr>
      <w:r>
        <w:rPr>
          <w:rFonts w:ascii="Times New Roman" w:hAnsi="Times New Roman" w:cs="Times New Roman"/>
          <w:sz w:val="24"/>
        </w:rPr>
        <w:t xml:space="preserve">В соответствии с действующим законодательством в объём  финансовых потребностей на реализацию мероприятий настоящей программы включается весь комплекс расходов, связанных с проведением мероприятий. </w:t>
      </w:r>
    </w:p>
    <w:p w:rsidR="00FE65E1" w:rsidRDefault="00FE65E1" w:rsidP="00FE65E1">
      <w:pPr>
        <w:spacing w:after="0"/>
        <w:ind w:left="-567" w:firstLine="567"/>
        <w:rPr>
          <w:rFonts w:ascii="Times New Roman" w:hAnsi="Times New Roman" w:cs="Times New Roman"/>
          <w:sz w:val="24"/>
        </w:rPr>
      </w:pPr>
      <w:r>
        <w:rPr>
          <w:rFonts w:ascii="Times New Roman" w:hAnsi="Times New Roman" w:cs="Times New Roman"/>
          <w:sz w:val="24"/>
        </w:rPr>
        <w:t xml:space="preserve">К таким расходам относятся: </w:t>
      </w:r>
    </w:p>
    <w:p w:rsidR="00FE65E1" w:rsidRDefault="00FE65E1" w:rsidP="00FE65E1">
      <w:pPr>
        <w:pStyle w:val="ac"/>
        <w:numPr>
          <w:ilvl w:val="0"/>
          <w:numId w:val="22"/>
        </w:numPr>
        <w:spacing w:after="0"/>
        <w:rPr>
          <w:rFonts w:ascii="Times New Roman" w:hAnsi="Times New Roman" w:cs="Times New Roman"/>
          <w:sz w:val="24"/>
        </w:rPr>
      </w:pPr>
      <w:r>
        <w:rPr>
          <w:rFonts w:ascii="Times New Roman" w:hAnsi="Times New Roman" w:cs="Times New Roman"/>
          <w:sz w:val="24"/>
        </w:rPr>
        <w:t xml:space="preserve">строительно-монтажные работы; </w:t>
      </w:r>
    </w:p>
    <w:p w:rsidR="00FE65E1" w:rsidRDefault="00FE65E1" w:rsidP="00FE65E1">
      <w:pPr>
        <w:pStyle w:val="ac"/>
        <w:numPr>
          <w:ilvl w:val="0"/>
          <w:numId w:val="22"/>
        </w:numPr>
        <w:spacing w:after="0"/>
        <w:rPr>
          <w:rFonts w:ascii="Times New Roman" w:hAnsi="Times New Roman" w:cs="Times New Roman"/>
          <w:sz w:val="24"/>
        </w:rPr>
      </w:pPr>
      <w:r>
        <w:rPr>
          <w:rFonts w:ascii="Times New Roman" w:hAnsi="Times New Roman" w:cs="Times New Roman"/>
          <w:sz w:val="24"/>
        </w:rPr>
        <w:t xml:space="preserve">работы по замене оборудования с улучшением технико-экономических характеристик; </w:t>
      </w:r>
    </w:p>
    <w:p w:rsidR="00FE65E1" w:rsidRDefault="00FE65E1" w:rsidP="00FE65E1">
      <w:pPr>
        <w:pStyle w:val="ac"/>
        <w:numPr>
          <w:ilvl w:val="0"/>
          <w:numId w:val="22"/>
        </w:numPr>
        <w:spacing w:after="0"/>
        <w:rPr>
          <w:rFonts w:ascii="Times New Roman" w:hAnsi="Times New Roman" w:cs="Times New Roman"/>
          <w:sz w:val="24"/>
        </w:rPr>
      </w:pPr>
      <w:r>
        <w:rPr>
          <w:rFonts w:ascii="Times New Roman" w:hAnsi="Times New Roman" w:cs="Times New Roman"/>
          <w:sz w:val="24"/>
        </w:rPr>
        <w:t>приобретение материалов и оборудования.</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w:t>
      </w:r>
    </w:p>
    <w:p w:rsidR="00FE65E1" w:rsidRDefault="00FE65E1" w:rsidP="00FE65E1">
      <w:pPr>
        <w:pStyle w:val="ab"/>
        <w:ind w:left="-567"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w:t>
      </w:r>
      <w:r>
        <w:rPr>
          <w:rFonts w:ascii="Times New Roman" w:eastAsia="Times New Roman" w:hAnsi="Times New Roman" w:cs="Times New Roman"/>
          <w:sz w:val="24"/>
          <w:szCs w:val="24"/>
          <w:lang w:eastAsia="ru-RU"/>
        </w:rPr>
        <w:lastRenderedPageBreak/>
        <w:t>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FE65E1" w:rsidRDefault="00FE65E1" w:rsidP="00FE65E1">
      <w:pPr>
        <w:pStyle w:val="ab"/>
        <w:ind w:left="-567" w:firstLine="567"/>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w:t>
      </w:r>
      <w:proofErr w:type="gramEnd"/>
    </w:p>
    <w:p w:rsidR="00FE65E1" w:rsidRDefault="00FE65E1" w:rsidP="00FE65E1">
      <w:pPr>
        <w:pStyle w:val="ab"/>
        <w:ind w:left="-567"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Стоимость работ пересчитана в цены 2013 года с коэффициентами согласно следующим документам: </w:t>
      </w:r>
    </w:p>
    <w:p w:rsidR="00FE65E1" w:rsidRDefault="00FE65E1" w:rsidP="00FE65E1">
      <w:pPr>
        <w:pStyle w:val="ac"/>
        <w:numPr>
          <w:ilvl w:val="0"/>
          <w:numId w:val="24"/>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Постановление № 94 от 11.05.1983г. Государственного комитета СССР по делам строительства; </w:t>
      </w:r>
    </w:p>
    <w:p w:rsidR="00FE65E1" w:rsidRDefault="00FE65E1" w:rsidP="00FE65E1">
      <w:pPr>
        <w:pStyle w:val="ac"/>
        <w:numPr>
          <w:ilvl w:val="0"/>
          <w:numId w:val="24"/>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Письмо № 14-Д от 06.09.1990г. Государственного комитета СССР по делам строительства;</w:t>
      </w:r>
    </w:p>
    <w:p w:rsidR="00FE65E1" w:rsidRDefault="00FE65E1" w:rsidP="00FE65E1">
      <w:pPr>
        <w:pStyle w:val="ac"/>
        <w:numPr>
          <w:ilvl w:val="0"/>
          <w:numId w:val="24"/>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Письмо № 15-149/6 от 24.09.1990г. Государственного комитета РСФСР по делам строительства;</w:t>
      </w:r>
    </w:p>
    <w:p w:rsidR="00FE65E1" w:rsidRDefault="00FE65E1" w:rsidP="00FE65E1">
      <w:pPr>
        <w:pStyle w:val="ac"/>
        <w:numPr>
          <w:ilvl w:val="0"/>
          <w:numId w:val="24"/>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Письмо № 2836-ИП/12/ГС от 03.12.2012г. Министерства регионального развития Российской Федерации;</w:t>
      </w:r>
    </w:p>
    <w:p w:rsidR="00FE65E1" w:rsidRDefault="00FE65E1" w:rsidP="00FE65E1">
      <w:pPr>
        <w:pStyle w:val="ac"/>
        <w:numPr>
          <w:ilvl w:val="0"/>
          <w:numId w:val="24"/>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Письмо № 21790-АК/Д03 от 05.10.2011г. Министерства регионального развития Российской Федерации.</w:t>
      </w:r>
    </w:p>
    <w:p w:rsidR="00FE65E1" w:rsidRDefault="00FE65E1" w:rsidP="00FE65E1">
      <w:pPr>
        <w:pStyle w:val="ab"/>
        <w:ind w:left="-567" w:firstLine="567"/>
        <w:rPr>
          <w:rFonts w:ascii="Times New Roman" w:hAnsi="Times New Roman" w:cs="Times New Roman"/>
          <w:sz w:val="24"/>
          <w:szCs w:val="24"/>
          <w:lang w:eastAsia="ru-RU"/>
        </w:rPr>
      </w:pPr>
      <w:r>
        <w:rPr>
          <w:rFonts w:ascii="Times New Roman" w:hAnsi="Times New Roman" w:cs="Times New Roman"/>
          <w:sz w:val="24"/>
          <w:szCs w:val="24"/>
          <w:lang w:eastAsia="ru-RU"/>
        </w:rPr>
        <w:t>Расчетная стоимость мероприятий приводится по этапам реализации, приведенным в Схеме водоснабжения, с учетом индексов-дефляторов до 2023 .г. в соответствии с указаниями Минэкономразвития РФ Письмо № 21790-АК/Д03 от 05.10.2011г. "Об индексах цен и индексах-дефляторах для прогнозирования цен".</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lang w:eastAsia="ru-RU"/>
        </w:rPr>
        <w:t>Определение стоимости на разных этапах проектирования должно осуществляться различными методиками. На 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r>
        <w:rPr>
          <w:rFonts w:ascii="Times New Roman" w:hAnsi="Times New Roman" w:cs="Times New Roman"/>
          <w:sz w:val="24"/>
          <w:szCs w:val="24"/>
        </w:rPr>
        <w:t xml:space="preserve"> </w:t>
      </w:r>
    </w:p>
    <w:p w:rsidR="00FE65E1" w:rsidRDefault="00FE65E1" w:rsidP="00FE65E1">
      <w:pPr>
        <w:pStyle w:val="ab"/>
        <w:ind w:left="-567" w:firstLine="567"/>
        <w:rPr>
          <w:rFonts w:ascii="Times New Roman" w:hAnsi="Times New Roman" w:cs="Times New Roman"/>
          <w:sz w:val="24"/>
          <w:szCs w:val="24"/>
        </w:rPr>
      </w:pPr>
      <w:r>
        <w:rPr>
          <w:rFonts w:ascii="Times New Roman" w:hAnsi="Times New Roman" w:cs="Times New Roman"/>
          <w:sz w:val="24"/>
          <w:szCs w:val="24"/>
        </w:rPr>
        <w:t xml:space="preserve">Ориентировочная сметная стоимость строительства и реконструкции объектов Пановского сельского поселения  составляет 3,04 </w:t>
      </w:r>
      <w:proofErr w:type="spellStart"/>
      <w:r>
        <w:rPr>
          <w:rFonts w:ascii="Times New Roman" w:hAnsi="Times New Roman" w:cs="Times New Roman"/>
          <w:sz w:val="24"/>
          <w:szCs w:val="24"/>
        </w:rPr>
        <w:t>млн</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ублей</w:t>
      </w:r>
      <w:proofErr w:type="spellEnd"/>
      <w:r>
        <w:rPr>
          <w:rFonts w:ascii="Times New Roman" w:hAnsi="Times New Roman" w:cs="Times New Roman"/>
          <w:sz w:val="24"/>
          <w:szCs w:val="24"/>
        </w:rPr>
        <w:t>.</w:t>
      </w:r>
    </w:p>
    <w:p w:rsidR="00FE65E1" w:rsidRDefault="00FE65E1" w:rsidP="00FE65E1">
      <w:p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 расчетах не учитывались:</w:t>
      </w:r>
    </w:p>
    <w:p w:rsidR="00FE65E1" w:rsidRDefault="00FE65E1" w:rsidP="00FE65E1">
      <w:pPr>
        <w:pStyle w:val="ac"/>
        <w:numPr>
          <w:ilvl w:val="0"/>
          <w:numId w:val="26"/>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стоимость резервирования и выкупа земельных участков и недвижимости для государственных и муниципальных нужд;</w:t>
      </w:r>
    </w:p>
    <w:p w:rsidR="00FE65E1" w:rsidRDefault="00FE65E1" w:rsidP="00FE65E1">
      <w:pPr>
        <w:pStyle w:val="ac"/>
        <w:numPr>
          <w:ilvl w:val="0"/>
          <w:numId w:val="26"/>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стоимость проведения топографо-геодезических и геологических изысканий на территориях строительства;</w:t>
      </w:r>
    </w:p>
    <w:p w:rsidR="00FE65E1" w:rsidRDefault="00FE65E1" w:rsidP="00FE65E1">
      <w:pPr>
        <w:pStyle w:val="ac"/>
        <w:numPr>
          <w:ilvl w:val="0"/>
          <w:numId w:val="26"/>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стоимость мероприятий по сносу и демонтажу зданий и сооружений на территориях строительства;</w:t>
      </w:r>
    </w:p>
    <w:p w:rsidR="00FE65E1" w:rsidRDefault="00FE65E1" w:rsidP="00FE65E1">
      <w:pPr>
        <w:pStyle w:val="ac"/>
        <w:numPr>
          <w:ilvl w:val="0"/>
          <w:numId w:val="26"/>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стоимость мероприятий по реконструкции существующих объектов;</w:t>
      </w:r>
    </w:p>
    <w:p w:rsidR="00FE65E1" w:rsidRDefault="00FE65E1" w:rsidP="00FE65E1">
      <w:pPr>
        <w:pStyle w:val="ac"/>
        <w:numPr>
          <w:ilvl w:val="0"/>
          <w:numId w:val="26"/>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 xml:space="preserve">оснащение необходимым оборудованием и благоустройство прилегающей территории; </w:t>
      </w:r>
    </w:p>
    <w:p w:rsidR="00FE65E1" w:rsidRDefault="00FE65E1" w:rsidP="00FE65E1">
      <w:pPr>
        <w:pStyle w:val="ac"/>
        <w:numPr>
          <w:ilvl w:val="0"/>
          <w:numId w:val="26"/>
        </w:num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особенности территории строительства.</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4"/>
          <w:lang w:eastAsia="ru-RU"/>
        </w:rPr>
        <w:t xml:space="preserve"> </w:t>
      </w:r>
      <w:r>
        <w:rPr>
          <w:rFonts w:ascii="Times New Roman" w:eastAsia="Times New Roman" w:hAnsi="Times New Roman" w:cs="Times New Roman"/>
          <w:color w:val="000000"/>
          <w:sz w:val="24"/>
          <w:szCs w:val="24"/>
          <w:lang w:eastAsia="ru-RU"/>
        </w:rPr>
        <w:t>При отсутствии необходимых денежных средств в местном бюджете администрации Пановского сельского поселения следует найти сторонних инвесторов для инвестиций в водоснабжение.</w:t>
      </w:r>
    </w:p>
    <w:p w:rsidR="00FE65E1" w:rsidRDefault="00FE65E1" w:rsidP="00FE65E1">
      <w:pPr>
        <w:pStyle w:val="1"/>
        <w:ind w:left="-567"/>
        <w:rPr>
          <w:rFonts w:ascii="Times New Roman" w:hAnsi="Times New Roman" w:cs="Times New Roman"/>
          <w:color w:val="auto"/>
        </w:rPr>
      </w:pPr>
      <w:r>
        <w:rPr>
          <w:rFonts w:ascii="Times New Roman" w:hAnsi="Times New Roman" w:cs="Times New Roman"/>
          <w:color w:val="auto"/>
          <w:szCs w:val="24"/>
        </w:rPr>
        <w:t xml:space="preserve">               </w:t>
      </w:r>
      <w:bookmarkStart w:id="87" w:name="_Toc382245663"/>
      <w:r>
        <w:rPr>
          <w:rFonts w:ascii="Times New Roman" w:hAnsi="Times New Roman" w:cs="Times New Roman"/>
          <w:color w:val="auto"/>
          <w:szCs w:val="24"/>
        </w:rPr>
        <w:t>1.</w:t>
      </w:r>
      <w:r>
        <w:rPr>
          <w:rFonts w:ascii="Times New Roman" w:hAnsi="Times New Roman" w:cs="Times New Roman"/>
          <w:color w:val="auto"/>
        </w:rPr>
        <w:t>6</w:t>
      </w:r>
      <w:r>
        <w:rPr>
          <w:rFonts w:ascii="Times New Roman" w:hAnsi="Times New Roman" w:cs="Times New Roman"/>
          <w:color w:val="auto"/>
          <w:szCs w:val="24"/>
        </w:rPr>
        <w:t xml:space="preserve">.  </w:t>
      </w:r>
      <w:r>
        <w:rPr>
          <w:rFonts w:ascii="Times New Roman" w:hAnsi="Times New Roman" w:cs="Times New Roman"/>
          <w:color w:val="auto"/>
        </w:rPr>
        <w:t>Ожидаемые результаты при реализации мероприятий  программы</w:t>
      </w:r>
      <w:bookmarkEnd w:id="87"/>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настоящее время, по данным Администрации Пановского сельского поселения, подъём  питьевой воды  из скважин по базовому 2013 году составил 12991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 Из них объём полезного отпуска воды для населения составил 9500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 а потери в сетях водоснабжения составили 3491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 xml:space="preserve">. При стоимости воды в 29 </w:t>
      </w:r>
      <w:proofErr w:type="spellStart"/>
      <w:r>
        <w:rPr>
          <w:rFonts w:ascii="Times New Roman" w:eastAsia="Times New Roman" w:hAnsi="Times New Roman" w:cs="Times New Roman"/>
          <w:color w:val="000000"/>
          <w:sz w:val="24"/>
          <w:szCs w:val="24"/>
          <w:lang w:eastAsia="ru-RU"/>
        </w:rPr>
        <w:t>руб</w:t>
      </w:r>
      <w:proofErr w:type="spellEnd"/>
      <w:r>
        <w:rPr>
          <w:rFonts w:ascii="Times New Roman" w:eastAsia="Times New Roman" w:hAnsi="Times New Roman" w:cs="Times New Roman"/>
          <w:color w:val="000000"/>
          <w:sz w:val="24"/>
          <w:szCs w:val="24"/>
          <w:lang w:eastAsia="ru-RU"/>
        </w:rPr>
        <w:t xml:space="preserve"> за 1 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 xml:space="preserve"> потери денежных средств из-за утечек за 2013 год составили: 29 </w:t>
      </w:r>
      <w:proofErr w:type="spellStart"/>
      <w:r>
        <w:rPr>
          <w:rFonts w:ascii="Times New Roman" w:eastAsia="Times New Roman" w:hAnsi="Times New Roman" w:cs="Times New Roman"/>
          <w:color w:val="000000"/>
          <w:sz w:val="24"/>
          <w:szCs w:val="24"/>
          <w:lang w:eastAsia="ru-RU"/>
        </w:rPr>
        <w:t>руб</w:t>
      </w:r>
      <w:proofErr w:type="spellEnd"/>
      <w:r>
        <w:rPr>
          <w:rFonts w:ascii="Times New Roman" w:eastAsia="Times New Roman" w:hAnsi="Times New Roman" w:cs="Times New Roman"/>
          <w:color w:val="000000"/>
          <w:sz w:val="24"/>
          <w:szCs w:val="24"/>
          <w:lang w:eastAsia="ru-RU"/>
        </w:rPr>
        <w:t xml:space="preserve"> х 3491 м</w:t>
      </w:r>
      <w:r>
        <w:rPr>
          <w:rFonts w:ascii="Times New Roman" w:eastAsia="Times New Roman" w:hAnsi="Times New Roman" w:cs="Times New Roman"/>
          <w:color w:val="000000"/>
          <w:sz w:val="24"/>
          <w:szCs w:val="24"/>
          <w:vertAlign w:val="superscript"/>
          <w:lang w:eastAsia="ru-RU"/>
        </w:rPr>
        <w:t xml:space="preserve">3 </w:t>
      </w:r>
      <w:r>
        <w:rPr>
          <w:rFonts w:ascii="Times New Roman" w:eastAsia="Times New Roman" w:hAnsi="Times New Roman" w:cs="Times New Roman"/>
          <w:color w:val="000000"/>
          <w:sz w:val="24"/>
          <w:szCs w:val="24"/>
          <w:lang w:eastAsia="ru-RU"/>
        </w:rPr>
        <w:t xml:space="preserve"> =101239 рублей. </w:t>
      </w:r>
    </w:p>
    <w:p w:rsidR="00FE65E1" w:rsidRDefault="00FE65E1" w:rsidP="00FE65E1">
      <w:pPr>
        <w:spacing w:after="0" w:line="240" w:lineRule="auto"/>
        <w:ind w:left="-567"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После выполнения вышеперечисленных мероприятий потери воды при транспортировке по сетям должны уменьшатся и оставаться в пределах нормируемых утечек, а сверхнормативные потери должны пойти на повышение надёжности и качества коммунальных</w:t>
      </w:r>
      <w:r>
        <w:rPr>
          <w:rFonts w:ascii="Times New Roman" w:hAnsi="Times New Roman" w:cs="Times New Roman"/>
          <w:sz w:val="24"/>
          <w:szCs w:val="24"/>
        </w:rPr>
        <w:t xml:space="preserve">  услуг. Но, несмотря на видимое обеспечение жителей Пановского сельского поселения питьевой водой, нормативы </w:t>
      </w:r>
      <w:proofErr w:type="spellStart"/>
      <w:r>
        <w:rPr>
          <w:rFonts w:ascii="Times New Roman" w:hAnsi="Times New Roman" w:cs="Times New Roman"/>
          <w:sz w:val="24"/>
          <w:szCs w:val="24"/>
        </w:rPr>
        <w:t>водообеспечения</w:t>
      </w:r>
      <w:proofErr w:type="spellEnd"/>
      <w:r>
        <w:rPr>
          <w:rFonts w:ascii="Times New Roman" w:hAnsi="Times New Roman" w:cs="Times New Roman"/>
          <w:sz w:val="24"/>
          <w:szCs w:val="24"/>
        </w:rPr>
        <w:t xml:space="preserve"> ещё достаточно низкие</w:t>
      </w:r>
      <w:proofErr w:type="gramStart"/>
      <w:r>
        <w:rPr>
          <w:rFonts w:ascii="Times New Roman" w:hAnsi="Times New Roman" w:cs="Times New Roman"/>
          <w:sz w:val="24"/>
          <w:szCs w:val="24"/>
        </w:rPr>
        <w:t>..</w:t>
      </w:r>
      <w:proofErr w:type="gramEnd"/>
    </w:p>
    <w:p w:rsidR="00FE65E1" w:rsidRDefault="00FE65E1" w:rsidP="00FE65E1">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постановлению Региональной службы по тарифам Ивановской области от 26.12.2012 №522 установлены следующие нормативы потребления коммунальных услуг по холодному водоснабжению,  в жилых помещениях имеющих кухонные мойки и </w:t>
      </w:r>
      <w:proofErr w:type="gramStart"/>
      <w:r>
        <w:rPr>
          <w:rFonts w:ascii="Times New Roman" w:hAnsi="Times New Roman" w:cs="Times New Roman"/>
          <w:sz w:val="24"/>
          <w:szCs w:val="24"/>
        </w:rPr>
        <w:t>унитазы</w:t>
      </w:r>
      <w:proofErr w:type="gramEnd"/>
      <w:r>
        <w:rPr>
          <w:rFonts w:ascii="Times New Roman" w:hAnsi="Times New Roman" w:cs="Times New Roman"/>
          <w:sz w:val="24"/>
          <w:szCs w:val="24"/>
        </w:rPr>
        <w:t xml:space="preserve"> равные 2,82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в месяц на 1 человека. В настоящее время существующий норматив расхода воды (без учёта утечек в сети водоснабжения) равняется 1,35 м</w:t>
      </w:r>
      <w:r>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proofErr w:type="gramStart"/>
      <w:r>
        <w:rPr>
          <w:rFonts w:ascii="Times New Roman" w:hAnsi="Times New Roman" w:cs="Times New Roman"/>
          <w:sz w:val="24"/>
          <w:szCs w:val="24"/>
        </w:rPr>
        <w:t>мес</w:t>
      </w:r>
      <w:proofErr w:type="spellEnd"/>
      <w:proofErr w:type="gramEnd"/>
      <w:r>
        <w:rPr>
          <w:rFonts w:ascii="Times New Roman" w:hAnsi="Times New Roman" w:cs="Times New Roman"/>
          <w:sz w:val="24"/>
          <w:szCs w:val="24"/>
        </w:rPr>
        <w:t xml:space="preserve"> на 1 человека.</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4"/>
          <w:lang w:eastAsia="ru-RU"/>
        </w:rPr>
      </w:pPr>
    </w:p>
    <w:p w:rsidR="00FE65E1" w:rsidRDefault="00FE65E1" w:rsidP="00FE65E1">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Расчёт перспективного потребления питьевой воды в зонах централизованного водоснабжения  Пановского сельского поселения (д. </w:t>
      </w:r>
      <w:proofErr w:type="spellStart"/>
      <w:r>
        <w:rPr>
          <w:rFonts w:ascii="Times New Roman" w:eastAsia="Times New Roman" w:hAnsi="Times New Roman" w:cs="Times New Roman"/>
          <w:b/>
          <w:color w:val="000000"/>
          <w:sz w:val="24"/>
          <w:szCs w:val="24"/>
          <w:lang w:eastAsia="ru-RU"/>
        </w:rPr>
        <w:t>Паново</w:t>
      </w:r>
      <w:proofErr w:type="spellEnd"/>
      <w:r>
        <w:rPr>
          <w:rFonts w:ascii="Times New Roman" w:eastAsia="Times New Roman" w:hAnsi="Times New Roman" w:cs="Times New Roman"/>
          <w:b/>
          <w:color w:val="000000"/>
          <w:sz w:val="24"/>
          <w:szCs w:val="24"/>
          <w:lang w:eastAsia="ru-RU"/>
        </w:rPr>
        <w:t>)</w:t>
      </w:r>
    </w:p>
    <w:p w:rsidR="00FE65E1" w:rsidRDefault="00FE65E1" w:rsidP="00FE65E1">
      <w:pPr>
        <w:spacing w:after="0" w:line="240" w:lineRule="auto"/>
        <w:jc w:val="right"/>
        <w:rPr>
          <w:rFonts w:ascii="Times New Roman" w:eastAsia="Times New Roman" w:hAnsi="Times New Roman" w:cs="Times New Roman"/>
          <w:b/>
          <w:color w:val="000000"/>
          <w:sz w:val="24"/>
          <w:szCs w:val="24"/>
          <w:lang w:eastAsia="ru-RU"/>
        </w:rPr>
      </w:pPr>
    </w:p>
    <w:p w:rsidR="00FE65E1" w:rsidRDefault="00FE65E1" w:rsidP="00FE65E1">
      <w:pPr>
        <w:spacing w:after="0" w:line="240" w:lineRule="auto"/>
        <w:jc w:val="right"/>
        <w:rPr>
          <w:rFonts w:ascii="Times New Roman" w:eastAsia="Times New Roman" w:hAnsi="Times New Roman" w:cs="Times New Roman"/>
          <w:b/>
          <w:color w:val="000000"/>
          <w:sz w:val="24"/>
          <w:szCs w:val="24"/>
          <w:lang w:eastAsia="ru-RU"/>
        </w:rPr>
      </w:pPr>
    </w:p>
    <w:p w:rsidR="00FE65E1" w:rsidRDefault="00FE65E1" w:rsidP="00FE65E1">
      <w:pPr>
        <w:spacing w:after="0"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1.7.</w:t>
      </w:r>
    </w:p>
    <w:p w:rsidR="00FE65E1" w:rsidRDefault="00FE65E1" w:rsidP="00FE65E1">
      <w:pPr>
        <w:spacing w:after="0" w:line="240" w:lineRule="auto"/>
        <w:jc w:val="both"/>
        <w:rPr>
          <w:rFonts w:ascii="Times New Roman" w:eastAsia="Times New Roman" w:hAnsi="Times New Roman" w:cs="Times New Roman"/>
          <w:color w:val="000000"/>
          <w:sz w:val="24"/>
          <w:szCs w:val="24"/>
          <w:lang w:eastAsia="ru-RU"/>
        </w:rPr>
      </w:pPr>
    </w:p>
    <w:tbl>
      <w:tblPr>
        <w:tblStyle w:val="ae"/>
        <w:tblW w:w="10348" w:type="dxa"/>
        <w:tblInd w:w="-601" w:type="dxa"/>
        <w:tblLook w:val="04A0" w:firstRow="1" w:lastRow="0" w:firstColumn="1" w:lastColumn="0" w:noHBand="0" w:noVBand="1"/>
      </w:tblPr>
      <w:tblGrid>
        <w:gridCol w:w="2187"/>
        <w:gridCol w:w="7"/>
        <w:gridCol w:w="2008"/>
        <w:gridCol w:w="48"/>
        <w:gridCol w:w="800"/>
        <w:gridCol w:w="51"/>
        <w:gridCol w:w="783"/>
        <w:gridCol w:w="67"/>
        <w:gridCol w:w="1066"/>
        <w:gridCol w:w="68"/>
        <w:gridCol w:w="1042"/>
        <w:gridCol w:w="32"/>
        <w:gridCol w:w="1052"/>
        <w:gridCol w:w="13"/>
        <w:gridCol w:w="1124"/>
      </w:tblGrid>
      <w:tr w:rsidR="00FE65E1" w:rsidTr="00FE65E1">
        <w:tc>
          <w:tcPr>
            <w:tcW w:w="219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Наименование населённого пункта</w:t>
            </w:r>
          </w:p>
        </w:tc>
        <w:tc>
          <w:tcPr>
            <w:tcW w:w="2056"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Наименование расхода холодной воды</w:t>
            </w:r>
          </w:p>
        </w:tc>
        <w:tc>
          <w:tcPr>
            <w:tcW w:w="851"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Един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spellStart"/>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змер</w:t>
            </w:r>
            <w:proofErr w:type="spellEnd"/>
            <w:r>
              <w:rPr>
                <w:rFonts w:ascii="Times New Roman" w:eastAsia="Times New Roman" w:hAnsi="Times New Roman" w:cs="Times New Roman"/>
                <w:color w:val="000000"/>
                <w:sz w:val="20"/>
                <w:szCs w:val="20"/>
                <w:lang w:eastAsia="ru-RU"/>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Кол-во</w:t>
            </w:r>
          </w:p>
        </w:tc>
        <w:tc>
          <w:tcPr>
            <w:tcW w:w="113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Суточный расход на ед. измерения</w:t>
            </w:r>
          </w:p>
        </w:tc>
        <w:tc>
          <w:tcPr>
            <w:tcW w:w="104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Средне-суточный</w:t>
            </w:r>
            <w:proofErr w:type="gramEnd"/>
            <w:r>
              <w:rPr>
                <w:rFonts w:ascii="Times New Roman" w:eastAsia="Times New Roman" w:hAnsi="Times New Roman" w:cs="Times New Roman"/>
                <w:color w:val="000000"/>
                <w:sz w:val="20"/>
                <w:szCs w:val="20"/>
                <w:lang w:eastAsia="ru-RU"/>
              </w:rPr>
              <w:t xml:space="preserve"> расход воды общий  м</w:t>
            </w:r>
            <w:r>
              <w:rPr>
                <w:rFonts w:ascii="Times New Roman" w:eastAsia="Times New Roman" w:hAnsi="Times New Roman" w:cs="Times New Roman"/>
                <w:color w:val="000000"/>
                <w:sz w:val="20"/>
                <w:szCs w:val="20"/>
                <w:vertAlign w:val="superscript"/>
                <w:lang w:eastAsia="ru-RU"/>
              </w:rPr>
              <w:t>3</w:t>
            </w:r>
          </w:p>
        </w:tc>
        <w:tc>
          <w:tcPr>
            <w:tcW w:w="108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Расход за месяц м</w:t>
            </w:r>
            <w:r>
              <w:rPr>
                <w:rFonts w:ascii="Times New Roman" w:eastAsia="Times New Roman" w:hAnsi="Times New Roman" w:cs="Times New Roman"/>
                <w:color w:val="000000"/>
                <w:sz w:val="20"/>
                <w:szCs w:val="20"/>
                <w:vertAlign w:val="superscript"/>
                <w:lang w:eastAsia="ru-RU"/>
              </w:rPr>
              <w:t>3</w:t>
            </w:r>
          </w:p>
        </w:tc>
        <w:tc>
          <w:tcPr>
            <w:tcW w:w="1137"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Расход за год  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255"/>
        </w:trPr>
        <w:tc>
          <w:tcPr>
            <w:tcW w:w="2194" w:type="dxa"/>
            <w:gridSpan w:val="2"/>
            <w:vMerge w:val="restart"/>
            <w:tcBorders>
              <w:top w:val="single" w:sz="4" w:space="0" w:color="auto"/>
              <w:left w:val="single" w:sz="4" w:space="0" w:color="auto"/>
              <w:bottom w:val="single" w:sz="4" w:space="0" w:color="auto"/>
              <w:right w:val="single" w:sz="4" w:space="0" w:color="auto"/>
            </w:tcBorders>
          </w:tcPr>
          <w:p w:rsidR="00FE65E1" w:rsidRDefault="00FE65E1">
            <w:pPr>
              <w:jc w:val="center"/>
              <w:rPr>
                <w:rFonts w:ascii="Times New Roman" w:eastAsia="Times New Roman" w:hAnsi="Times New Roman" w:cs="Times New Roman"/>
                <w:color w:val="000000"/>
                <w:sz w:val="20"/>
                <w:szCs w:val="20"/>
                <w:lang w:eastAsia="ru-RU"/>
              </w:rPr>
            </w:pPr>
          </w:p>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 </w:t>
            </w:r>
            <w:proofErr w:type="spellStart"/>
            <w:r>
              <w:rPr>
                <w:rFonts w:ascii="Times New Roman" w:eastAsia="Times New Roman" w:hAnsi="Times New Roman" w:cs="Times New Roman"/>
                <w:color w:val="000000"/>
                <w:sz w:val="20"/>
                <w:szCs w:val="20"/>
                <w:lang w:eastAsia="ru-RU"/>
              </w:rPr>
              <w:t>Паново</w:t>
            </w:r>
            <w:proofErr w:type="spellEnd"/>
          </w:p>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(377 человек)</w:t>
            </w:r>
          </w:p>
          <w:p w:rsidR="00FE65E1" w:rsidRDefault="00FE65E1">
            <w:pPr>
              <w:jc w:val="center"/>
              <w:rPr>
                <w:rFonts w:ascii="Times New Roman" w:eastAsia="Times New Roman" w:hAnsi="Times New Roman" w:cs="Times New Roman"/>
                <w:color w:val="000000"/>
                <w:sz w:val="20"/>
                <w:szCs w:val="20"/>
                <w:lang w:eastAsia="ru-RU"/>
              </w:rPr>
            </w:pPr>
          </w:p>
        </w:tc>
        <w:tc>
          <w:tcPr>
            <w:tcW w:w="2056"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Хоз</w:t>
            </w:r>
            <w:proofErr w:type="gramStart"/>
            <w:r>
              <w:rPr>
                <w:rFonts w:ascii="Times New Roman" w:eastAsia="Times New Roman" w:hAnsi="Times New Roman" w:cs="Times New Roman"/>
                <w:color w:val="000000"/>
                <w:sz w:val="20"/>
                <w:szCs w:val="20"/>
                <w:lang w:eastAsia="ru-RU"/>
              </w:rPr>
              <w:t>.п</w:t>
            </w:r>
            <w:proofErr w:type="gramEnd"/>
            <w:r>
              <w:rPr>
                <w:rFonts w:ascii="Times New Roman" w:eastAsia="Times New Roman" w:hAnsi="Times New Roman" w:cs="Times New Roman"/>
                <w:color w:val="000000"/>
                <w:sz w:val="20"/>
                <w:szCs w:val="20"/>
                <w:lang w:eastAsia="ru-RU"/>
              </w:rPr>
              <w:t>итьевые</w:t>
            </w:r>
            <w:proofErr w:type="spellEnd"/>
            <w:r>
              <w:rPr>
                <w:rFonts w:ascii="Times New Roman" w:eastAsia="Times New Roman" w:hAnsi="Times New Roman" w:cs="Times New Roman"/>
                <w:color w:val="000000"/>
                <w:sz w:val="20"/>
                <w:szCs w:val="20"/>
                <w:lang w:eastAsia="ru-RU"/>
              </w:rPr>
              <w:t xml:space="preserve"> нужды</w:t>
            </w:r>
          </w:p>
        </w:tc>
        <w:tc>
          <w:tcPr>
            <w:tcW w:w="851"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чел</w:t>
            </w:r>
          </w:p>
        </w:tc>
        <w:tc>
          <w:tcPr>
            <w:tcW w:w="850"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377</w:t>
            </w:r>
          </w:p>
        </w:tc>
        <w:tc>
          <w:tcPr>
            <w:tcW w:w="113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 лит/</w:t>
            </w:r>
            <w:proofErr w:type="spellStart"/>
            <w:r>
              <w:rPr>
                <w:rFonts w:ascii="Times New Roman" w:eastAsia="Times New Roman" w:hAnsi="Times New Roman" w:cs="Times New Roman"/>
                <w:color w:val="000000"/>
                <w:sz w:val="20"/>
                <w:szCs w:val="20"/>
                <w:lang w:eastAsia="ru-RU"/>
              </w:rPr>
              <w:t>сут</w:t>
            </w:r>
            <w:proofErr w:type="spellEnd"/>
          </w:p>
        </w:tc>
        <w:tc>
          <w:tcPr>
            <w:tcW w:w="104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 м</w:t>
            </w:r>
            <w:r>
              <w:rPr>
                <w:rFonts w:ascii="Times New Roman" w:eastAsia="Times New Roman" w:hAnsi="Times New Roman" w:cs="Times New Roman"/>
                <w:color w:val="000000"/>
                <w:sz w:val="20"/>
                <w:szCs w:val="20"/>
                <w:vertAlign w:val="superscript"/>
                <w:lang w:eastAsia="ru-RU"/>
              </w:rPr>
              <w:t>3</w:t>
            </w:r>
            <w:r>
              <w:rPr>
                <w:rFonts w:ascii="Times New Roman" w:eastAsia="Times New Roman" w:hAnsi="Times New Roman" w:cs="Times New Roman"/>
                <w:color w:val="000000"/>
                <w:sz w:val="20"/>
                <w:szCs w:val="20"/>
                <w:lang w:eastAsia="ru-RU"/>
              </w:rPr>
              <w:t>/</w:t>
            </w:r>
            <w:proofErr w:type="spellStart"/>
            <w:r>
              <w:rPr>
                <w:rFonts w:ascii="Times New Roman" w:eastAsia="Times New Roman" w:hAnsi="Times New Roman" w:cs="Times New Roman"/>
                <w:color w:val="000000"/>
                <w:sz w:val="20"/>
                <w:szCs w:val="20"/>
                <w:lang w:eastAsia="ru-RU"/>
              </w:rPr>
              <w:t>сут</w:t>
            </w:r>
            <w:proofErr w:type="spellEnd"/>
          </w:p>
        </w:tc>
        <w:tc>
          <w:tcPr>
            <w:tcW w:w="108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510 м</w:t>
            </w:r>
            <w:r>
              <w:rPr>
                <w:rFonts w:ascii="Times New Roman" w:eastAsia="Times New Roman" w:hAnsi="Times New Roman" w:cs="Times New Roman"/>
                <w:color w:val="000000"/>
                <w:sz w:val="20"/>
                <w:szCs w:val="20"/>
                <w:vertAlign w:val="superscript"/>
                <w:lang w:eastAsia="ru-RU"/>
              </w:rPr>
              <w:t>3</w:t>
            </w:r>
          </w:p>
        </w:tc>
        <w:tc>
          <w:tcPr>
            <w:tcW w:w="1137"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6120м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2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eastAsia="Times New Roman" w:hAnsi="Times New Roman" w:cs="Times New Roman"/>
                <w:color w:val="000000"/>
                <w:sz w:val="20"/>
                <w:szCs w:val="20"/>
                <w:lang w:eastAsia="ru-RU"/>
              </w:rPr>
            </w:pPr>
          </w:p>
        </w:tc>
        <w:tc>
          <w:tcPr>
            <w:tcW w:w="2056"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Неучтённый расход</w:t>
            </w:r>
          </w:p>
        </w:tc>
        <w:tc>
          <w:tcPr>
            <w:tcW w:w="851"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113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04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3,4 м</w:t>
            </w:r>
            <w:r>
              <w:rPr>
                <w:rFonts w:ascii="Times New Roman" w:eastAsia="Times New Roman" w:hAnsi="Times New Roman" w:cs="Times New Roman"/>
                <w:color w:val="000000"/>
                <w:sz w:val="20"/>
                <w:szCs w:val="20"/>
                <w:vertAlign w:val="superscript"/>
                <w:lang w:eastAsia="ru-RU"/>
              </w:rPr>
              <w:t>3</w:t>
            </w:r>
          </w:p>
        </w:tc>
        <w:tc>
          <w:tcPr>
            <w:tcW w:w="108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102 м</w:t>
            </w:r>
            <w:r>
              <w:rPr>
                <w:rFonts w:ascii="Times New Roman" w:eastAsia="Times New Roman" w:hAnsi="Times New Roman" w:cs="Times New Roman"/>
                <w:color w:val="000000"/>
                <w:sz w:val="20"/>
                <w:szCs w:val="20"/>
                <w:vertAlign w:val="superscript"/>
                <w:lang w:eastAsia="ru-RU"/>
              </w:rPr>
              <w:t>3</w:t>
            </w:r>
          </w:p>
        </w:tc>
        <w:tc>
          <w:tcPr>
            <w:tcW w:w="1137"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1224 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eastAsia="Times New Roman" w:hAnsi="Times New Roman" w:cs="Times New Roman"/>
                <w:color w:val="000000"/>
                <w:sz w:val="20"/>
                <w:szCs w:val="20"/>
                <w:lang w:eastAsia="ru-RU"/>
              </w:rPr>
            </w:pPr>
          </w:p>
        </w:tc>
        <w:tc>
          <w:tcPr>
            <w:tcW w:w="2056"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Полив</w:t>
            </w:r>
          </w:p>
        </w:tc>
        <w:tc>
          <w:tcPr>
            <w:tcW w:w="851"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литров</w:t>
            </w:r>
          </w:p>
        </w:tc>
        <w:tc>
          <w:tcPr>
            <w:tcW w:w="850"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113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04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08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137"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1197м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195"/>
        </w:trPr>
        <w:tc>
          <w:tcPr>
            <w:tcW w:w="9211" w:type="dxa"/>
            <w:gridSpan w:val="13"/>
            <w:tcBorders>
              <w:top w:val="single" w:sz="4" w:space="0" w:color="auto"/>
              <w:left w:val="single" w:sz="4" w:space="0" w:color="auto"/>
              <w:bottom w:val="single" w:sz="4" w:space="0" w:color="auto"/>
              <w:right w:val="single" w:sz="4" w:space="0" w:color="auto"/>
            </w:tcBorders>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Итого:</w:t>
            </w:r>
          </w:p>
          <w:p w:rsidR="00FE65E1" w:rsidRDefault="00FE65E1">
            <w:pPr>
              <w:jc w:val="center"/>
              <w:rPr>
                <w:rFonts w:ascii="Times New Roman" w:eastAsia="Times New Roman" w:hAnsi="Times New Roman" w:cs="Times New Roman"/>
                <w:color w:val="000000"/>
                <w:sz w:val="20"/>
                <w:szCs w:val="20"/>
                <w:lang w:eastAsia="ru-RU"/>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8543 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195"/>
        </w:trPr>
        <w:tc>
          <w:tcPr>
            <w:tcW w:w="10348" w:type="dxa"/>
            <w:gridSpan w:val="15"/>
            <w:tcBorders>
              <w:top w:val="nil"/>
              <w:left w:val="nil"/>
              <w:bottom w:val="single" w:sz="4" w:space="0" w:color="auto"/>
              <w:right w:val="nil"/>
            </w:tcBorders>
          </w:tcPr>
          <w:p w:rsidR="00FE65E1" w:rsidRDefault="00FE65E1">
            <w:pPr>
              <w:jc w:val="both"/>
              <w:rPr>
                <w:rFonts w:ascii="Times New Roman" w:eastAsia="Times New Roman" w:hAnsi="Times New Roman" w:cs="Times New Roman"/>
                <w:color w:val="000000"/>
                <w:sz w:val="20"/>
                <w:szCs w:val="20"/>
                <w:lang w:eastAsia="ru-RU"/>
              </w:rPr>
            </w:pPr>
          </w:p>
          <w:p w:rsidR="00FE65E1" w:rsidRDefault="00FE65E1">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Расчёт перспективного потребления питьевой воды в зонах централизованного водоснабжения  Пановского сельского поселения (д. </w:t>
            </w:r>
            <w:proofErr w:type="spellStart"/>
            <w:r>
              <w:rPr>
                <w:rFonts w:ascii="Times New Roman" w:eastAsia="Times New Roman" w:hAnsi="Times New Roman" w:cs="Times New Roman"/>
                <w:b/>
                <w:color w:val="000000"/>
                <w:sz w:val="24"/>
                <w:szCs w:val="24"/>
                <w:lang w:eastAsia="ru-RU"/>
              </w:rPr>
              <w:t>Бокари</w:t>
            </w:r>
            <w:proofErr w:type="spellEnd"/>
            <w:r>
              <w:rPr>
                <w:rFonts w:ascii="Times New Roman" w:eastAsia="Times New Roman" w:hAnsi="Times New Roman" w:cs="Times New Roman"/>
                <w:b/>
                <w:color w:val="000000"/>
                <w:sz w:val="24"/>
                <w:szCs w:val="24"/>
                <w:lang w:eastAsia="ru-RU"/>
              </w:rPr>
              <w:t>)</w:t>
            </w:r>
          </w:p>
          <w:p w:rsidR="00FE65E1" w:rsidRDefault="00FE65E1">
            <w:pPr>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1.8.</w:t>
            </w:r>
          </w:p>
          <w:p w:rsidR="00FE65E1" w:rsidRDefault="00FE65E1">
            <w:pPr>
              <w:jc w:val="both"/>
              <w:rPr>
                <w:rFonts w:ascii="Times New Roman" w:eastAsia="Times New Roman" w:hAnsi="Times New Roman" w:cs="Times New Roman"/>
                <w:color w:val="000000"/>
                <w:sz w:val="20"/>
                <w:szCs w:val="20"/>
                <w:lang w:eastAsia="ru-RU"/>
              </w:rPr>
            </w:pPr>
          </w:p>
          <w:p w:rsidR="00FE65E1" w:rsidRDefault="00FE65E1">
            <w:pPr>
              <w:jc w:val="both"/>
              <w:rPr>
                <w:rFonts w:ascii="Times New Roman" w:eastAsia="Times New Roman" w:hAnsi="Times New Roman" w:cs="Times New Roman"/>
                <w:color w:val="000000"/>
                <w:sz w:val="20"/>
                <w:szCs w:val="20"/>
                <w:lang w:eastAsia="ru-RU"/>
              </w:rPr>
            </w:pPr>
          </w:p>
        </w:tc>
      </w:tr>
      <w:tr w:rsidR="00FE65E1" w:rsidTr="00FE65E1">
        <w:tc>
          <w:tcPr>
            <w:tcW w:w="218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Наименование населённого пункта</w:t>
            </w:r>
          </w:p>
        </w:tc>
        <w:tc>
          <w:tcPr>
            <w:tcW w:w="2015"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Наименование расхода холодной воды</w:t>
            </w:r>
          </w:p>
        </w:tc>
        <w:tc>
          <w:tcPr>
            <w:tcW w:w="848"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Един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spellStart"/>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змер</w:t>
            </w:r>
            <w:proofErr w:type="spellEnd"/>
            <w:r>
              <w:rPr>
                <w:rFonts w:ascii="Times New Roman" w:eastAsia="Times New Roman" w:hAnsi="Times New Roman" w:cs="Times New Roman"/>
                <w:color w:val="000000"/>
                <w:sz w:val="20"/>
                <w:szCs w:val="20"/>
                <w:lang w:eastAsia="ru-RU"/>
              </w:rPr>
              <w:t>.</w:t>
            </w:r>
          </w:p>
        </w:tc>
        <w:tc>
          <w:tcPr>
            <w:tcW w:w="83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Кол-во</w:t>
            </w:r>
          </w:p>
        </w:tc>
        <w:tc>
          <w:tcPr>
            <w:tcW w:w="1133"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Суточный расход на ед. </w:t>
            </w:r>
            <w:r>
              <w:rPr>
                <w:rFonts w:ascii="Times New Roman" w:eastAsia="Times New Roman" w:hAnsi="Times New Roman" w:cs="Times New Roman"/>
                <w:color w:val="000000"/>
                <w:sz w:val="20"/>
                <w:szCs w:val="20"/>
                <w:lang w:eastAsia="ru-RU"/>
              </w:rPr>
              <w:lastRenderedPageBreak/>
              <w:t>измерения</w:t>
            </w:r>
          </w:p>
        </w:tc>
        <w:tc>
          <w:tcPr>
            <w:tcW w:w="1142" w:type="dxa"/>
            <w:gridSpan w:val="3"/>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lastRenderedPageBreak/>
              <w:t>Средне-суточный</w:t>
            </w:r>
            <w:proofErr w:type="gramEnd"/>
            <w:r>
              <w:rPr>
                <w:rFonts w:ascii="Times New Roman" w:eastAsia="Times New Roman" w:hAnsi="Times New Roman" w:cs="Times New Roman"/>
                <w:color w:val="000000"/>
                <w:sz w:val="20"/>
                <w:szCs w:val="20"/>
                <w:lang w:eastAsia="ru-RU"/>
              </w:rPr>
              <w:t xml:space="preserve"> расход </w:t>
            </w:r>
            <w:r>
              <w:rPr>
                <w:rFonts w:ascii="Times New Roman" w:eastAsia="Times New Roman" w:hAnsi="Times New Roman" w:cs="Times New Roman"/>
                <w:color w:val="000000"/>
                <w:sz w:val="20"/>
                <w:szCs w:val="20"/>
                <w:lang w:eastAsia="ru-RU"/>
              </w:rPr>
              <w:lastRenderedPageBreak/>
              <w:t>воды общий</w:t>
            </w:r>
          </w:p>
        </w:tc>
        <w:tc>
          <w:tcPr>
            <w:tcW w:w="1065"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Расход за месяц м</w:t>
            </w:r>
            <w:r>
              <w:rPr>
                <w:rFonts w:ascii="Times New Roman" w:eastAsia="Times New Roman" w:hAnsi="Times New Roman" w:cs="Times New Roman"/>
                <w:color w:val="000000"/>
                <w:sz w:val="20"/>
                <w:szCs w:val="20"/>
                <w:vertAlign w:val="superscript"/>
                <w:lang w:eastAsia="ru-RU"/>
              </w:rPr>
              <w:t>3</w:t>
            </w:r>
          </w:p>
        </w:tc>
        <w:tc>
          <w:tcPr>
            <w:tcW w:w="11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Расход за год  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255"/>
        </w:trPr>
        <w:tc>
          <w:tcPr>
            <w:tcW w:w="2187" w:type="dxa"/>
            <w:vMerge w:val="restart"/>
            <w:tcBorders>
              <w:top w:val="single" w:sz="4" w:space="0" w:color="auto"/>
              <w:left w:val="single" w:sz="4" w:space="0" w:color="auto"/>
              <w:bottom w:val="single" w:sz="4" w:space="0" w:color="auto"/>
              <w:right w:val="single" w:sz="4" w:space="0" w:color="auto"/>
            </w:tcBorders>
          </w:tcPr>
          <w:p w:rsidR="00FE65E1" w:rsidRDefault="00FE65E1">
            <w:pPr>
              <w:jc w:val="center"/>
              <w:rPr>
                <w:rFonts w:ascii="Times New Roman" w:eastAsia="Times New Roman" w:hAnsi="Times New Roman" w:cs="Times New Roman"/>
                <w:color w:val="000000"/>
                <w:sz w:val="20"/>
                <w:szCs w:val="20"/>
                <w:lang w:eastAsia="ru-RU"/>
              </w:rPr>
            </w:pPr>
          </w:p>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 </w:t>
            </w:r>
            <w:proofErr w:type="spellStart"/>
            <w:r>
              <w:rPr>
                <w:rFonts w:ascii="Times New Roman" w:eastAsia="Times New Roman" w:hAnsi="Times New Roman" w:cs="Times New Roman"/>
                <w:color w:val="000000"/>
                <w:sz w:val="20"/>
                <w:szCs w:val="20"/>
                <w:lang w:eastAsia="ru-RU"/>
              </w:rPr>
              <w:t>Бокари</w:t>
            </w:r>
            <w:proofErr w:type="spellEnd"/>
          </w:p>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человека)</w:t>
            </w:r>
          </w:p>
          <w:p w:rsidR="00FE65E1" w:rsidRDefault="00FE65E1">
            <w:pPr>
              <w:jc w:val="center"/>
              <w:rPr>
                <w:rFonts w:ascii="Times New Roman" w:eastAsia="Times New Roman" w:hAnsi="Times New Roman" w:cs="Times New Roman"/>
                <w:color w:val="000000"/>
                <w:sz w:val="20"/>
                <w:szCs w:val="20"/>
                <w:lang w:eastAsia="ru-RU"/>
              </w:rPr>
            </w:pPr>
          </w:p>
        </w:tc>
        <w:tc>
          <w:tcPr>
            <w:tcW w:w="2015"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Хоз</w:t>
            </w:r>
            <w:proofErr w:type="gramStart"/>
            <w:r>
              <w:rPr>
                <w:rFonts w:ascii="Times New Roman" w:eastAsia="Times New Roman" w:hAnsi="Times New Roman" w:cs="Times New Roman"/>
                <w:color w:val="000000"/>
                <w:sz w:val="20"/>
                <w:szCs w:val="20"/>
                <w:lang w:eastAsia="ru-RU"/>
              </w:rPr>
              <w:t>.п</w:t>
            </w:r>
            <w:proofErr w:type="gramEnd"/>
            <w:r>
              <w:rPr>
                <w:rFonts w:ascii="Times New Roman" w:eastAsia="Times New Roman" w:hAnsi="Times New Roman" w:cs="Times New Roman"/>
                <w:color w:val="000000"/>
                <w:sz w:val="20"/>
                <w:szCs w:val="20"/>
                <w:lang w:eastAsia="ru-RU"/>
              </w:rPr>
              <w:t>итьевые</w:t>
            </w:r>
            <w:proofErr w:type="spellEnd"/>
            <w:r>
              <w:rPr>
                <w:rFonts w:ascii="Times New Roman" w:eastAsia="Times New Roman" w:hAnsi="Times New Roman" w:cs="Times New Roman"/>
                <w:color w:val="000000"/>
                <w:sz w:val="20"/>
                <w:szCs w:val="20"/>
                <w:lang w:eastAsia="ru-RU"/>
              </w:rPr>
              <w:t xml:space="preserve"> нужды</w:t>
            </w:r>
          </w:p>
        </w:tc>
        <w:tc>
          <w:tcPr>
            <w:tcW w:w="848"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чел</w:t>
            </w:r>
          </w:p>
        </w:tc>
        <w:tc>
          <w:tcPr>
            <w:tcW w:w="83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1133"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 лит/</w:t>
            </w:r>
            <w:proofErr w:type="spellStart"/>
            <w:r>
              <w:rPr>
                <w:rFonts w:ascii="Times New Roman" w:eastAsia="Times New Roman" w:hAnsi="Times New Roman" w:cs="Times New Roman"/>
                <w:color w:val="000000"/>
                <w:sz w:val="20"/>
                <w:szCs w:val="20"/>
                <w:lang w:eastAsia="ru-RU"/>
              </w:rPr>
              <w:t>сут</w:t>
            </w:r>
            <w:proofErr w:type="spellEnd"/>
          </w:p>
        </w:tc>
        <w:tc>
          <w:tcPr>
            <w:tcW w:w="1142" w:type="dxa"/>
            <w:gridSpan w:val="3"/>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990лит/</w:t>
            </w:r>
            <w:proofErr w:type="spellStart"/>
            <w:r>
              <w:rPr>
                <w:rFonts w:ascii="Times New Roman" w:eastAsia="Times New Roman" w:hAnsi="Times New Roman" w:cs="Times New Roman"/>
                <w:color w:val="000000"/>
                <w:sz w:val="20"/>
                <w:szCs w:val="20"/>
                <w:lang w:eastAsia="ru-RU"/>
              </w:rPr>
              <w:t>сут</w:t>
            </w:r>
            <w:proofErr w:type="spellEnd"/>
          </w:p>
        </w:tc>
        <w:tc>
          <w:tcPr>
            <w:tcW w:w="1065"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29,7 м</w:t>
            </w:r>
            <w:r>
              <w:rPr>
                <w:rFonts w:ascii="Times New Roman" w:eastAsia="Times New Roman" w:hAnsi="Times New Roman" w:cs="Times New Roman"/>
                <w:color w:val="000000"/>
                <w:sz w:val="20"/>
                <w:szCs w:val="20"/>
                <w:vertAlign w:val="superscript"/>
                <w:lang w:eastAsia="ru-RU"/>
              </w:rPr>
              <w:t>3</w:t>
            </w:r>
          </w:p>
        </w:tc>
        <w:tc>
          <w:tcPr>
            <w:tcW w:w="112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356,4м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eastAsia="Times New Roman" w:hAnsi="Times New Roman" w:cs="Times New Roman"/>
                <w:color w:val="000000"/>
                <w:sz w:val="20"/>
                <w:szCs w:val="20"/>
                <w:lang w:eastAsia="ru-RU"/>
              </w:rPr>
            </w:pPr>
          </w:p>
        </w:tc>
        <w:tc>
          <w:tcPr>
            <w:tcW w:w="2015"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Неучтённый расход</w:t>
            </w:r>
          </w:p>
        </w:tc>
        <w:tc>
          <w:tcPr>
            <w:tcW w:w="848"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3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1133"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142" w:type="dxa"/>
            <w:gridSpan w:val="3"/>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198лит/</w:t>
            </w:r>
            <w:proofErr w:type="spellStart"/>
            <w:r>
              <w:rPr>
                <w:rFonts w:ascii="Times New Roman" w:eastAsia="Times New Roman" w:hAnsi="Times New Roman" w:cs="Times New Roman"/>
                <w:color w:val="000000"/>
                <w:sz w:val="20"/>
                <w:szCs w:val="20"/>
                <w:lang w:eastAsia="ru-RU"/>
              </w:rPr>
              <w:t>сут</w:t>
            </w:r>
            <w:proofErr w:type="spellEnd"/>
          </w:p>
        </w:tc>
        <w:tc>
          <w:tcPr>
            <w:tcW w:w="105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5,94 м</w:t>
            </w:r>
            <w:r>
              <w:rPr>
                <w:rFonts w:ascii="Times New Roman" w:eastAsia="Times New Roman" w:hAnsi="Times New Roman" w:cs="Times New Roman"/>
                <w:color w:val="000000"/>
                <w:sz w:val="20"/>
                <w:szCs w:val="20"/>
                <w:vertAlign w:val="superscript"/>
                <w:lang w:eastAsia="ru-RU"/>
              </w:rPr>
              <w:t>3</w:t>
            </w:r>
          </w:p>
        </w:tc>
        <w:tc>
          <w:tcPr>
            <w:tcW w:w="1137"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71,28 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eastAsia="Times New Roman" w:hAnsi="Times New Roman" w:cs="Times New Roman"/>
                <w:color w:val="000000"/>
                <w:sz w:val="20"/>
                <w:szCs w:val="20"/>
                <w:lang w:eastAsia="ru-RU"/>
              </w:rPr>
            </w:pPr>
          </w:p>
        </w:tc>
        <w:tc>
          <w:tcPr>
            <w:tcW w:w="2015"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Полив</w:t>
            </w:r>
          </w:p>
        </w:tc>
        <w:tc>
          <w:tcPr>
            <w:tcW w:w="848"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литров</w:t>
            </w:r>
          </w:p>
        </w:tc>
        <w:tc>
          <w:tcPr>
            <w:tcW w:w="834"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1133"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142" w:type="dxa"/>
            <w:gridSpan w:val="3"/>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05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137"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66,0м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195"/>
        </w:trPr>
        <w:tc>
          <w:tcPr>
            <w:tcW w:w="9211" w:type="dxa"/>
            <w:gridSpan w:val="13"/>
            <w:tcBorders>
              <w:top w:val="single" w:sz="4" w:space="0" w:color="auto"/>
              <w:left w:val="single" w:sz="4" w:space="0" w:color="auto"/>
              <w:bottom w:val="single" w:sz="4" w:space="0" w:color="auto"/>
              <w:right w:val="single" w:sz="4" w:space="0" w:color="auto"/>
            </w:tcBorders>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Итого:</w:t>
            </w:r>
          </w:p>
          <w:p w:rsidR="00FE65E1" w:rsidRDefault="00FE65E1">
            <w:pPr>
              <w:jc w:val="center"/>
              <w:rPr>
                <w:rFonts w:ascii="Times New Roman" w:eastAsia="Times New Roman" w:hAnsi="Times New Roman" w:cs="Times New Roman"/>
                <w:color w:val="000000"/>
                <w:sz w:val="20"/>
                <w:szCs w:val="20"/>
                <w:lang w:eastAsia="ru-RU"/>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493,68 м</w:t>
            </w:r>
            <w:r>
              <w:rPr>
                <w:rFonts w:ascii="Times New Roman" w:eastAsia="Times New Roman" w:hAnsi="Times New Roman" w:cs="Times New Roman"/>
                <w:color w:val="000000"/>
                <w:sz w:val="20"/>
                <w:szCs w:val="20"/>
                <w:vertAlign w:val="superscript"/>
                <w:lang w:eastAsia="ru-RU"/>
              </w:rPr>
              <w:t>3</w:t>
            </w:r>
          </w:p>
        </w:tc>
      </w:tr>
    </w:tbl>
    <w:p w:rsidR="00FE65E1" w:rsidRDefault="00FE65E1" w:rsidP="00FE65E1">
      <w:pPr>
        <w:spacing w:after="0" w:line="240" w:lineRule="auto"/>
        <w:jc w:val="both"/>
        <w:rPr>
          <w:rFonts w:ascii="Times New Roman" w:eastAsia="Times New Roman" w:hAnsi="Times New Roman" w:cs="Times New Roman"/>
          <w:color w:val="000000"/>
          <w:sz w:val="24"/>
          <w:szCs w:val="20"/>
          <w:lang w:eastAsia="ru-RU"/>
        </w:rPr>
      </w:pP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Общий расход питьевой воды в зонах централизованного водоснабжения (без учёта вновь строящегося жилья)  и увеличения численности проживающего населения составляет по нормативу – 9036,68 м</w:t>
      </w:r>
      <w:r>
        <w:rPr>
          <w:rFonts w:ascii="Times New Roman" w:eastAsia="Times New Roman" w:hAnsi="Times New Roman" w:cs="Times New Roman"/>
          <w:color w:val="000000"/>
          <w:sz w:val="24"/>
          <w:szCs w:val="20"/>
          <w:vertAlign w:val="superscript"/>
          <w:lang w:eastAsia="ru-RU"/>
        </w:rPr>
        <w:t>3</w:t>
      </w:r>
      <w:r>
        <w:rPr>
          <w:rFonts w:ascii="Times New Roman" w:eastAsia="Times New Roman" w:hAnsi="Times New Roman" w:cs="Times New Roman"/>
          <w:color w:val="000000"/>
          <w:sz w:val="24"/>
          <w:szCs w:val="20"/>
          <w:lang w:eastAsia="ru-RU"/>
        </w:rPr>
        <w:t xml:space="preserve"> в год.</w:t>
      </w: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center"/>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Расчёт водопотребления в зонах индивидуального строительства  с водоразборными колонками и  шахтными колодцами</w:t>
      </w:r>
    </w:p>
    <w:p w:rsidR="00FE65E1" w:rsidRDefault="00FE65E1" w:rsidP="00FE65E1">
      <w:pPr>
        <w:spacing w:after="0" w:line="240" w:lineRule="auto"/>
        <w:jc w:val="right"/>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Таблица 1.9.</w:t>
      </w:r>
    </w:p>
    <w:p w:rsidR="00FE65E1" w:rsidRDefault="00FE65E1" w:rsidP="00FE65E1">
      <w:pPr>
        <w:spacing w:after="0" w:line="240" w:lineRule="auto"/>
        <w:jc w:val="right"/>
        <w:rPr>
          <w:rFonts w:ascii="Times New Roman" w:eastAsia="Times New Roman" w:hAnsi="Times New Roman" w:cs="Times New Roman"/>
          <w:b/>
          <w:color w:val="000000"/>
          <w:sz w:val="24"/>
          <w:szCs w:val="20"/>
          <w:lang w:eastAsia="ru-RU"/>
        </w:rPr>
      </w:pPr>
    </w:p>
    <w:tbl>
      <w:tblPr>
        <w:tblStyle w:val="ae"/>
        <w:tblW w:w="10348" w:type="dxa"/>
        <w:tblInd w:w="-601" w:type="dxa"/>
        <w:tblLook w:val="04A0" w:firstRow="1" w:lastRow="0" w:firstColumn="1" w:lastColumn="0" w:noHBand="0" w:noVBand="1"/>
      </w:tblPr>
      <w:tblGrid>
        <w:gridCol w:w="2194"/>
        <w:gridCol w:w="2056"/>
        <w:gridCol w:w="851"/>
        <w:gridCol w:w="850"/>
        <w:gridCol w:w="1134"/>
        <w:gridCol w:w="1042"/>
        <w:gridCol w:w="1084"/>
        <w:gridCol w:w="1137"/>
      </w:tblGrid>
      <w:tr w:rsidR="00FE65E1" w:rsidTr="00FE65E1">
        <w:tc>
          <w:tcPr>
            <w:tcW w:w="219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Наименование населённого пункта</w:t>
            </w:r>
          </w:p>
        </w:tc>
        <w:tc>
          <w:tcPr>
            <w:tcW w:w="2056"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Наименование расхода холодной </w:t>
            </w:r>
            <w:proofErr w:type="spellStart"/>
            <w:r>
              <w:rPr>
                <w:rFonts w:ascii="Times New Roman" w:eastAsia="Times New Roman" w:hAnsi="Times New Roman" w:cs="Times New Roman"/>
                <w:color w:val="000000"/>
                <w:sz w:val="20"/>
                <w:szCs w:val="20"/>
                <w:lang w:eastAsia="ru-RU"/>
              </w:rPr>
              <w:t>выоды</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Един</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w:t>
            </w:r>
            <w:proofErr w:type="spellStart"/>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змер</w:t>
            </w:r>
            <w:proofErr w:type="spellEnd"/>
            <w:r>
              <w:rPr>
                <w:rFonts w:ascii="Times New Roman" w:eastAsia="Times New Roman"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Кол-во</w:t>
            </w:r>
          </w:p>
        </w:tc>
        <w:tc>
          <w:tcPr>
            <w:tcW w:w="113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Суточный расход на ед. измерения</w:t>
            </w:r>
          </w:p>
        </w:tc>
        <w:tc>
          <w:tcPr>
            <w:tcW w:w="104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Средне-суточный</w:t>
            </w:r>
            <w:proofErr w:type="gramEnd"/>
            <w:r>
              <w:rPr>
                <w:rFonts w:ascii="Times New Roman" w:eastAsia="Times New Roman" w:hAnsi="Times New Roman" w:cs="Times New Roman"/>
                <w:color w:val="000000"/>
                <w:sz w:val="20"/>
                <w:szCs w:val="20"/>
                <w:lang w:eastAsia="ru-RU"/>
              </w:rPr>
              <w:t xml:space="preserve"> расход воды общий  м</w:t>
            </w:r>
            <w:r>
              <w:rPr>
                <w:rFonts w:ascii="Times New Roman" w:eastAsia="Times New Roman" w:hAnsi="Times New Roman" w:cs="Times New Roman"/>
                <w:color w:val="000000"/>
                <w:sz w:val="20"/>
                <w:szCs w:val="20"/>
                <w:vertAlign w:val="superscript"/>
                <w:lang w:eastAsia="ru-RU"/>
              </w:rPr>
              <w:t>3</w:t>
            </w:r>
          </w:p>
        </w:tc>
        <w:tc>
          <w:tcPr>
            <w:tcW w:w="108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Расход за месяц м</w:t>
            </w:r>
            <w:r>
              <w:rPr>
                <w:rFonts w:ascii="Times New Roman" w:eastAsia="Times New Roman" w:hAnsi="Times New Roman" w:cs="Times New Roman"/>
                <w:color w:val="000000"/>
                <w:sz w:val="20"/>
                <w:szCs w:val="20"/>
                <w:vertAlign w:val="superscript"/>
                <w:lang w:eastAsia="ru-RU"/>
              </w:rPr>
              <w:t>3</w:t>
            </w:r>
          </w:p>
        </w:tc>
        <w:tc>
          <w:tcPr>
            <w:tcW w:w="113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Расход за год  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255"/>
        </w:trPr>
        <w:tc>
          <w:tcPr>
            <w:tcW w:w="2194" w:type="dxa"/>
            <w:vMerge w:val="restart"/>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Остальные населённые пункты Пановского</w:t>
            </w:r>
          </w:p>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сельского населения</w:t>
            </w:r>
          </w:p>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 человек)</w:t>
            </w:r>
          </w:p>
        </w:tc>
        <w:tc>
          <w:tcPr>
            <w:tcW w:w="2056"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Хоз</w:t>
            </w:r>
            <w:proofErr w:type="gramStart"/>
            <w:r>
              <w:rPr>
                <w:rFonts w:ascii="Times New Roman" w:eastAsia="Times New Roman" w:hAnsi="Times New Roman" w:cs="Times New Roman"/>
                <w:color w:val="000000"/>
                <w:sz w:val="20"/>
                <w:szCs w:val="20"/>
                <w:lang w:eastAsia="ru-RU"/>
              </w:rPr>
              <w:t>.п</w:t>
            </w:r>
            <w:proofErr w:type="gramEnd"/>
            <w:r>
              <w:rPr>
                <w:rFonts w:ascii="Times New Roman" w:eastAsia="Times New Roman" w:hAnsi="Times New Roman" w:cs="Times New Roman"/>
                <w:color w:val="000000"/>
                <w:sz w:val="20"/>
                <w:szCs w:val="20"/>
                <w:lang w:eastAsia="ru-RU"/>
              </w:rPr>
              <w:t>итьевые</w:t>
            </w:r>
            <w:proofErr w:type="spellEnd"/>
            <w:r>
              <w:rPr>
                <w:rFonts w:ascii="Times New Roman" w:eastAsia="Times New Roman" w:hAnsi="Times New Roman" w:cs="Times New Roman"/>
                <w:color w:val="000000"/>
                <w:sz w:val="20"/>
                <w:szCs w:val="20"/>
                <w:lang w:eastAsia="ru-RU"/>
              </w:rPr>
              <w:t xml:space="preserve"> нужды</w:t>
            </w:r>
          </w:p>
        </w:tc>
        <w:tc>
          <w:tcPr>
            <w:tcW w:w="851"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чел</w:t>
            </w:r>
          </w:p>
        </w:tc>
        <w:tc>
          <w:tcPr>
            <w:tcW w:w="850"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113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 лит/</w:t>
            </w:r>
            <w:proofErr w:type="spellStart"/>
            <w:r>
              <w:rPr>
                <w:rFonts w:ascii="Times New Roman" w:eastAsia="Times New Roman" w:hAnsi="Times New Roman" w:cs="Times New Roman"/>
                <w:color w:val="000000"/>
                <w:sz w:val="20"/>
                <w:szCs w:val="20"/>
                <w:lang w:eastAsia="ru-RU"/>
              </w:rPr>
              <w:t>сут</w:t>
            </w:r>
            <w:proofErr w:type="spellEnd"/>
          </w:p>
        </w:tc>
        <w:tc>
          <w:tcPr>
            <w:tcW w:w="104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1,2м</w:t>
            </w:r>
            <w:r>
              <w:rPr>
                <w:rFonts w:ascii="Times New Roman" w:eastAsia="Times New Roman" w:hAnsi="Times New Roman" w:cs="Times New Roman"/>
                <w:color w:val="000000"/>
                <w:sz w:val="20"/>
                <w:szCs w:val="20"/>
                <w:vertAlign w:val="superscript"/>
                <w:lang w:eastAsia="ru-RU"/>
              </w:rPr>
              <w:t>3</w:t>
            </w:r>
            <w:r>
              <w:rPr>
                <w:rFonts w:ascii="Times New Roman" w:eastAsia="Times New Roman" w:hAnsi="Times New Roman" w:cs="Times New Roman"/>
                <w:color w:val="000000"/>
                <w:sz w:val="20"/>
                <w:szCs w:val="20"/>
                <w:lang w:eastAsia="ru-RU"/>
              </w:rPr>
              <w:t>/</w:t>
            </w:r>
            <w:proofErr w:type="spellStart"/>
            <w:r>
              <w:rPr>
                <w:rFonts w:ascii="Times New Roman" w:eastAsia="Times New Roman" w:hAnsi="Times New Roman" w:cs="Times New Roman"/>
                <w:color w:val="000000"/>
                <w:sz w:val="20"/>
                <w:szCs w:val="20"/>
                <w:lang w:eastAsia="ru-RU"/>
              </w:rPr>
              <w:t>сут</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36 м</w:t>
            </w:r>
            <w:r>
              <w:rPr>
                <w:rFonts w:ascii="Times New Roman" w:eastAsia="Times New Roman" w:hAnsi="Times New Roman" w:cs="Times New Roman"/>
                <w:color w:val="000000"/>
                <w:sz w:val="20"/>
                <w:szCs w:val="20"/>
                <w:vertAlign w:val="superscript"/>
                <w:lang w:eastAsia="ru-RU"/>
              </w:rPr>
              <w:t>3</w:t>
            </w:r>
          </w:p>
        </w:tc>
        <w:tc>
          <w:tcPr>
            <w:tcW w:w="113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432м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eastAsia="Times New Roman" w:hAnsi="Times New Roman" w:cs="Times New Roman"/>
                <w:color w:val="000000"/>
                <w:sz w:val="20"/>
                <w:szCs w:val="20"/>
                <w:lang w:eastAsia="ru-RU"/>
              </w:rPr>
            </w:pPr>
          </w:p>
        </w:tc>
        <w:tc>
          <w:tcPr>
            <w:tcW w:w="2056"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Неучтённый расход</w:t>
            </w:r>
          </w:p>
        </w:tc>
        <w:tc>
          <w:tcPr>
            <w:tcW w:w="851"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113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04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0,240 м</w:t>
            </w:r>
            <w:r>
              <w:rPr>
                <w:rFonts w:ascii="Times New Roman" w:eastAsia="Times New Roman" w:hAnsi="Times New Roman" w:cs="Times New Roman"/>
                <w:color w:val="000000"/>
                <w:sz w:val="20"/>
                <w:szCs w:val="20"/>
                <w:vertAlign w:val="superscript"/>
                <w:lang w:eastAsia="ru-RU"/>
              </w:rPr>
              <w:t>3</w:t>
            </w:r>
          </w:p>
        </w:tc>
        <w:tc>
          <w:tcPr>
            <w:tcW w:w="108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7,2 м</w:t>
            </w:r>
            <w:r>
              <w:rPr>
                <w:rFonts w:ascii="Times New Roman" w:eastAsia="Times New Roman" w:hAnsi="Times New Roman" w:cs="Times New Roman"/>
                <w:color w:val="000000"/>
                <w:sz w:val="20"/>
                <w:szCs w:val="20"/>
                <w:vertAlign w:val="superscript"/>
                <w:lang w:eastAsia="ru-RU"/>
              </w:rPr>
              <w:t>3</w:t>
            </w:r>
          </w:p>
        </w:tc>
        <w:tc>
          <w:tcPr>
            <w:tcW w:w="113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86,4 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5E1" w:rsidRDefault="00FE65E1">
            <w:pPr>
              <w:rPr>
                <w:rFonts w:ascii="Times New Roman" w:eastAsia="Times New Roman" w:hAnsi="Times New Roman" w:cs="Times New Roman"/>
                <w:color w:val="000000"/>
                <w:sz w:val="20"/>
                <w:szCs w:val="20"/>
                <w:lang w:eastAsia="ru-RU"/>
              </w:rPr>
            </w:pPr>
          </w:p>
        </w:tc>
        <w:tc>
          <w:tcPr>
            <w:tcW w:w="2056"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Полив</w:t>
            </w:r>
          </w:p>
        </w:tc>
        <w:tc>
          <w:tcPr>
            <w:tcW w:w="851"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литров</w:t>
            </w:r>
          </w:p>
        </w:tc>
        <w:tc>
          <w:tcPr>
            <w:tcW w:w="850"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113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042"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084"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137" w:type="dxa"/>
            <w:tcBorders>
              <w:top w:val="single" w:sz="4" w:space="0" w:color="auto"/>
              <w:left w:val="single" w:sz="4" w:space="0" w:color="auto"/>
              <w:bottom w:val="single" w:sz="4" w:space="0" w:color="auto"/>
              <w:right w:val="single" w:sz="4" w:space="0" w:color="auto"/>
            </w:tcBorders>
            <w:hideMark/>
          </w:tcPr>
          <w:p w:rsidR="00FE65E1" w:rsidRDefault="00FE65E1">
            <w:pPr>
              <w:jc w:val="cente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111м</w:t>
            </w:r>
            <w:r>
              <w:rPr>
                <w:rFonts w:ascii="Times New Roman" w:eastAsia="Times New Roman" w:hAnsi="Times New Roman" w:cs="Times New Roman"/>
                <w:color w:val="000000"/>
                <w:sz w:val="20"/>
                <w:szCs w:val="20"/>
                <w:vertAlign w:val="superscript"/>
                <w:lang w:eastAsia="ru-RU"/>
              </w:rPr>
              <w:t>3</w:t>
            </w:r>
          </w:p>
        </w:tc>
      </w:tr>
      <w:tr w:rsidR="00FE65E1" w:rsidTr="00FE65E1">
        <w:trPr>
          <w:trHeight w:val="195"/>
        </w:trPr>
        <w:tc>
          <w:tcPr>
            <w:tcW w:w="9211" w:type="dxa"/>
            <w:gridSpan w:val="7"/>
            <w:tcBorders>
              <w:top w:val="single" w:sz="4" w:space="0" w:color="auto"/>
              <w:left w:val="single" w:sz="4" w:space="0" w:color="auto"/>
              <w:bottom w:val="single" w:sz="4" w:space="0" w:color="auto"/>
              <w:right w:val="single" w:sz="4" w:space="0" w:color="auto"/>
            </w:tcBorders>
          </w:tcPr>
          <w:p w:rsidR="00FE65E1" w:rsidRDefault="00FE65E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Итого:</w:t>
            </w:r>
          </w:p>
          <w:p w:rsidR="00FE65E1" w:rsidRDefault="00FE65E1">
            <w:pPr>
              <w:jc w:val="center"/>
              <w:rPr>
                <w:rFonts w:ascii="Times New Roman" w:eastAsia="Times New Roman" w:hAnsi="Times New Roman" w:cs="Times New Roman"/>
                <w:color w:val="000000"/>
                <w:sz w:val="20"/>
                <w:szCs w:val="20"/>
                <w:lang w:eastAsia="ru-RU"/>
              </w:rPr>
            </w:pPr>
          </w:p>
        </w:tc>
        <w:tc>
          <w:tcPr>
            <w:tcW w:w="1137" w:type="dxa"/>
            <w:tcBorders>
              <w:top w:val="single" w:sz="4" w:space="0" w:color="auto"/>
              <w:left w:val="single" w:sz="4" w:space="0" w:color="auto"/>
              <w:bottom w:val="single" w:sz="4" w:space="0" w:color="auto"/>
              <w:right w:val="single" w:sz="4" w:space="0" w:color="auto"/>
            </w:tcBorders>
            <w:hideMark/>
          </w:tcPr>
          <w:p w:rsidR="00FE65E1" w:rsidRDefault="00FE65E1">
            <w:pPr>
              <w:rPr>
                <w:rFonts w:ascii="Times New Roman" w:eastAsia="Times New Roman" w:hAnsi="Times New Roman" w:cs="Times New Roman"/>
                <w:color w:val="000000"/>
                <w:sz w:val="20"/>
                <w:szCs w:val="20"/>
                <w:vertAlign w:val="superscript"/>
                <w:lang w:eastAsia="ru-RU"/>
              </w:rPr>
            </w:pPr>
            <w:r>
              <w:rPr>
                <w:rFonts w:ascii="Times New Roman" w:eastAsia="Times New Roman" w:hAnsi="Times New Roman" w:cs="Times New Roman"/>
                <w:color w:val="000000"/>
                <w:sz w:val="20"/>
                <w:szCs w:val="20"/>
                <w:lang w:eastAsia="ru-RU"/>
              </w:rPr>
              <w:t>629,4 м</w:t>
            </w:r>
            <w:r>
              <w:rPr>
                <w:rFonts w:ascii="Times New Roman" w:eastAsia="Times New Roman" w:hAnsi="Times New Roman" w:cs="Times New Roman"/>
                <w:color w:val="000000"/>
                <w:sz w:val="20"/>
                <w:szCs w:val="20"/>
                <w:vertAlign w:val="superscript"/>
                <w:lang w:eastAsia="ru-RU"/>
              </w:rPr>
              <w:t>3</w:t>
            </w:r>
          </w:p>
        </w:tc>
      </w:tr>
    </w:tbl>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Общий расход питьевой воды в зонах индивидуального строительства по существующему нормативу (без учёта вновь строящегося жилья и увеличения численности населения) составляет – 629,4 м</w:t>
      </w:r>
      <w:r>
        <w:rPr>
          <w:rFonts w:ascii="Times New Roman" w:eastAsia="Times New Roman" w:hAnsi="Times New Roman" w:cs="Times New Roman"/>
          <w:color w:val="000000"/>
          <w:sz w:val="24"/>
          <w:szCs w:val="20"/>
          <w:vertAlign w:val="superscript"/>
          <w:lang w:eastAsia="ru-RU"/>
        </w:rPr>
        <w:t>3</w:t>
      </w:r>
      <w:r>
        <w:rPr>
          <w:rFonts w:ascii="Times New Roman" w:eastAsia="Times New Roman" w:hAnsi="Times New Roman" w:cs="Times New Roman"/>
          <w:color w:val="000000"/>
          <w:sz w:val="24"/>
          <w:szCs w:val="20"/>
          <w:lang w:eastAsia="ru-RU"/>
        </w:rPr>
        <w:t xml:space="preserve"> в год.</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Общий объём водопотребления в зонах централизованного водоснабжения Пановского сельского поселения по проведённым расчётам (от артезианских скважин), согласно нормативам за 2013 год, составил 12991 м</w:t>
      </w:r>
      <w:r>
        <w:rPr>
          <w:rFonts w:ascii="Times New Roman" w:eastAsia="Times New Roman" w:hAnsi="Times New Roman" w:cs="Times New Roman"/>
          <w:color w:val="000000"/>
          <w:sz w:val="24"/>
          <w:szCs w:val="20"/>
          <w:vertAlign w:val="superscript"/>
          <w:lang w:eastAsia="ru-RU"/>
        </w:rPr>
        <w:t>3</w:t>
      </w:r>
      <w:r>
        <w:rPr>
          <w:rFonts w:ascii="Times New Roman" w:eastAsia="Times New Roman" w:hAnsi="Times New Roman" w:cs="Times New Roman"/>
          <w:color w:val="000000"/>
          <w:sz w:val="24"/>
          <w:szCs w:val="20"/>
          <w:lang w:eastAsia="ru-RU"/>
        </w:rPr>
        <w:t>.</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Объём полезного отпуска для населения за 2013 год составил -9036,68 </w:t>
      </w:r>
      <w:proofErr w:type="spellStart"/>
      <w:r>
        <w:rPr>
          <w:rFonts w:ascii="Times New Roman" w:eastAsia="Times New Roman" w:hAnsi="Times New Roman" w:cs="Times New Roman"/>
          <w:color w:val="000000"/>
          <w:sz w:val="24"/>
          <w:szCs w:val="20"/>
          <w:lang w:eastAsia="ru-RU"/>
        </w:rPr>
        <w:t>куб.м</w:t>
      </w:r>
      <w:proofErr w:type="spellEnd"/>
      <w:r>
        <w:rPr>
          <w:rFonts w:ascii="Times New Roman" w:eastAsia="Times New Roman" w:hAnsi="Times New Roman" w:cs="Times New Roman"/>
          <w:color w:val="000000"/>
          <w:sz w:val="24"/>
          <w:szCs w:val="20"/>
          <w:lang w:eastAsia="ru-RU"/>
        </w:rPr>
        <w:t>.</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Потери в сетях водоснабжения за 2013 год составили 3491 </w:t>
      </w:r>
      <w:proofErr w:type="spellStart"/>
      <w:r>
        <w:rPr>
          <w:rFonts w:ascii="Times New Roman" w:eastAsia="Times New Roman" w:hAnsi="Times New Roman" w:cs="Times New Roman"/>
          <w:color w:val="000000"/>
          <w:sz w:val="24"/>
          <w:szCs w:val="20"/>
          <w:lang w:eastAsia="ru-RU"/>
        </w:rPr>
        <w:t>куб.м</w:t>
      </w:r>
      <w:proofErr w:type="spellEnd"/>
      <w:r>
        <w:rPr>
          <w:rFonts w:ascii="Times New Roman" w:eastAsia="Times New Roman" w:hAnsi="Times New Roman" w:cs="Times New Roman"/>
          <w:color w:val="000000"/>
          <w:sz w:val="24"/>
          <w:szCs w:val="20"/>
          <w:lang w:eastAsia="ru-RU"/>
        </w:rPr>
        <w:t xml:space="preserve">. </w:t>
      </w:r>
    </w:p>
    <w:p w:rsidR="00FE65E1" w:rsidRDefault="00FE65E1" w:rsidP="00FE65E1">
      <w:pPr>
        <w:spacing w:after="0" w:line="240" w:lineRule="auto"/>
        <w:ind w:left="-567"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Неучтённый расход питьевой воды составил 434 </w:t>
      </w:r>
      <w:proofErr w:type="spellStart"/>
      <w:r>
        <w:rPr>
          <w:rFonts w:ascii="Times New Roman" w:eastAsia="Times New Roman" w:hAnsi="Times New Roman" w:cs="Times New Roman"/>
          <w:color w:val="000000"/>
          <w:sz w:val="24"/>
          <w:szCs w:val="20"/>
          <w:lang w:eastAsia="ru-RU"/>
        </w:rPr>
        <w:t>куб.м</w:t>
      </w:r>
      <w:proofErr w:type="spellEnd"/>
      <w:r>
        <w:rPr>
          <w:rFonts w:ascii="Times New Roman" w:eastAsia="Times New Roman" w:hAnsi="Times New Roman" w:cs="Times New Roman"/>
          <w:color w:val="000000"/>
          <w:sz w:val="24"/>
          <w:szCs w:val="20"/>
          <w:lang w:eastAsia="ru-RU"/>
        </w:rPr>
        <w:t>.</w:t>
      </w:r>
    </w:p>
    <w:p w:rsidR="00FE65E1" w:rsidRDefault="00FE65E1" w:rsidP="00FE65E1">
      <w:pPr>
        <w:pStyle w:val="1"/>
        <w:ind w:left="-567" w:firstLine="567"/>
        <w:rPr>
          <w:rFonts w:ascii="Times New Roman" w:hAnsi="Times New Roman" w:cs="Times New Roman"/>
          <w:color w:val="auto"/>
        </w:rPr>
      </w:pPr>
      <w:bookmarkStart w:id="88" w:name="_Toc382245664"/>
      <w:bookmarkStart w:id="89" w:name="_Toc375743659"/>
      <w:bookmarkStart w:id="90" w:name="_Toc360699426"/>
      <w:bookmarkStart w:id="91" w:name="_Toc375664963"/>
      <w:bookmarkStart w:id="92" w:name="_Toc360700199"/>
      <w:bookmarkStart w:id="93" w:name="_Toc360699813"/>
      <w:bookmarkStart w:id="94" w:name="_Toc360699427"/>
      <w:r>
        <w:rPr>
          <w:rFonts w:ascii="Times New Roman" w:hAnsi="Times New Roman" w:cs="Times New Roman"/>
          <w:color w:val="auto"/>
        </w:rPr>
        <w:t>1.7.Экологические аспекты мероприятий по строительству, реконструкции и модернизации объектов  системы  водоснабжения</w:t>
      </w:r>
      <w:bookmarkEnd w:id="88"/>
      <w:bookmarkEnd w:id="89"/>
      <w:bookmarkEnd w:id="90"/>
      <w:bookmarkEnd w:id="91"/>
    </w:p>
    <w:p w:rsidR="00FE65E1" w:rsidRDefault="00FE65E1" w:rsidP="00FE65E1">
      <w:pPr>
        <w:tabs>
          <w:tab w:val="left" w:pos="284"/>
        </w:tabs>
        <w:autoSpaceDE w:val="0"/>
        <w:autoSpaceDN w:val="0"/>
        <w:adjustRightInd w:val="0"/>
        <w:ind w:left="-567" w:firstLine="567"/>
        <w:contextualSpacing/>
        <w:jc w:val="both"/>
        <w:outlineLvl w:val="0"/>
        <w:rPr>
          <w:rFonts w:ascii="Times New Roman" w:hAnsi="Times New Roman" w:cs="Times New Roman"/>
          <w:bCs/>
          <w:sz w:val="24"/>
          <w:szCs w:val="24"/>
        </w:rPr>
      </w:pPr>
      <w:bookmarkStart w:id="95" w:name="_Toc382245665"/>
      <w:bookmarkStart w:id="96" w:name="_Toc375743660"/>
      <w:bookmarkStart w:id="97" w:name="_Toc375664964"/>
      <w:bookmarkStart w:id="98" w:name="_Toc360700200"/>
      <w:bookmarkStart w:id="99" w:name="_Toc360699814"/>
      <w:bookmarkStart w:id="100" w:name="_Toc360699428"/>
      <w:bookmarkEnd w:id="92"/>
      <w:bookmarkEnd w:id="93"/>
      <w:bookmarkEnd w:id="94"/>
      <w:r>
        <w:rPr>
          <w:rFonts w:ascii="Times New Roman" w:hAnsi="Times New Roman" w:cs="Times New Roman"/>
          <w:bCs/>
          <w:i/>
          <w:sz w:val="24"/>
          <w:szCs w:val="24"/>
        </w:rPr>
        <w:t xml:space="preserve">Сведения о мерах по предотвращению вредного воздействия </w:t>
      </w:r>
      <w:r>
        <w:rPr>
          <w:rFonts w:ascii="Times New Roman" w:hAnsi="Times New Roman" w:cs="Times New Roman"/>
          <w:bCs/>
          <w:i/>
          <w:sz w:val="24"/>
          <w:szCs w:val="24"/>
        </w:rPr>
        <w:br/>
        <w:t>на водный бассейн предлагаемых к строительству и реконструкции объектов  системы водоснабжения</w:t>
      </w:r>
      <w:bookmarkEnd w:id="95"/>
      <w:r>
        <w:rPr>
          <w:rFonts w:ascii="Times New Roman" w:hAnsi="Times New Roman" w:cs="Times New Roman"/>
          <w:bCs/>
          <w:i/>
          <w:sz w:val="24"/>
          <w:szCs w:val="24"/>
        </w:rPr>
        <w:t xml:space="preserve"> </w:t>
      </w:r>
      <w:bookmarkEnd w:id="96"/>
      <w:bookmarkEnd w:id="97"/>
    </w:p>
    <w:p w:rsidR="00FE65E1" w:rsidRDefault="00FE65E1" w:rsidP="00FE65E1">
      <w:pPr>
        <w:tabs>
          <w:tab w:val="left" w:pos="284"/>
        </w:tabs>
        <w:autoSpaceDE w:val="0"/>
        <w:autoSpaceDN w:val="0"/>
        <w:adjustRightInd w:val="0"/>
        <w:ind w:left="-567" w:firstLine="567"/>
        <w:contextualSpacing/>
        <w:jc w:val="both"/>
        <w:outlineLvl w:val="0"/>
        <w:rPr>
          <w:rFonts w:ascii="Times New Roman" w:hAnsi="Times New Roman" w:cs="Times New Roman"/>
          <w:bCs/>
          <w:sz w:val="24"/>
          <w:szCs w:val="24"/>
        </w:rPr>
      </w:pPr>
      <w:bookmarkStart w:id="101" w:name="_Toc382245666"/>
      <w:bookmarkStart w:id="102" w:name="_Toc375743661"/>
      <w:r>
        <w:rPr>
          <w:rFonts w:ascii="Times New Roman" w:hAnsi="Times New Roman" w:cs="Times New Roman"/>
          <w:bCs/>
          <w:sz w:val="24"/>
          <w:szCs w:val="24"/>
        </w:rPr>
        <w:t>Технологический процесс забора воды из скважин и транспортирования её в водопроводную сеть не сопровождается вредными выбросами.</w:t>
      </w:r>
      <w:bookmarkEnd w:id="98"/>
      <w:bookmarkEnd w:id="99"/>
      <w:bookmarkEnd w:id="100"/>
      <w:bookmarkEnd w:id="101"/>
      <w:bookmarkEnd w:id="102"/>
    </w:p>
    <w:p w:rsidR="00FE65E1" w:rsidRDefault="00FE65E1" w:rsidP="00FE65E1">
      <w:pPr>
        <w:tabs>
          <w:tab w:val="left" w:pos="284"/>
        </w:tabs>
        <w:autoSpaceDE w:val="0"/>
        <w:autoSpaceDN w:val="0"/>
        <w:adjustRightInd w:val="0"/>
        <w:ind w:left="-567" w:firstLine="567"/>
        <w:contextualSpacing/>
        <w:jc w:val="both"/>
        <w:outlineLvl w:val="0"/>
        <w:rPr>
          <w:rFonts w:ascii="Times New Roman" w:hAnsi="Times New Roman" w:cs="Times New Roman"/>
          <w:bCs/>
          <w:sz w:val="24"/>
          <w:szCs w:val="24"/>
        </w:rPr>
      </w:pPr>
      <w:bookmarkStart w:id="103" w:name="_Toc382245667"/>
      <w:bookmarkStart w:id="104" w:name="_Toc375743662"/>
      <w:bookmarkStart w:id="105" w:name="_Toc360700201"/>
      <w:bookmarkStart w:id="106" w:name="_Toc360699815"/>
      <w:bookmarkStart w:id="107" w:name="_Toc360699429"/>
      <w:r>
        <w:rPr>
          <w:rFonts w:ascii="Times New Roman" w:hAnsi="Times New Roman" w:cs="Times New Roman"/>
          <w:bCs/>
          <w:sz w:val="24"/>
          <w:szCs w:val="24"/>
        </w:rPr>
        <w:t>Проектируемая водопроводная сеть не окажет вредного воздействия на окружающую среду, объект является экологически чистым сооружением.</w:t>
      </w:r>
      <w:bookmarkEnd w:id="103"/>
      <w:bookmarkEnd w:id="104"/>
      <w:bookmarkEnd w:id="105"/>
      <w:bookmarkEnd w:id="106"/>
      <w:bookmarkEnd w:id="107"/>
    </w:p>
    <w:p w:rsidR="00FE65E1" w:rsidRDefault="00FE65E1" w:rsidP="00FE65E1">
      <w:pPr>
        <w:tabs>
          <w:tab w:val="left" w:pos="284"/>
        </w:tabs>
        <w:autoSpaceDE w:val="0"/>
        <w:autoSpaceDN w:val="0"/>
        <w:adjustRightInd w:val="0"/>
        <w:ind w:left="-567" w:firstLine="567"/>
        <w:contextualSpacing/>
        <w:jc w:val="both"/>
        <w:outlineLvl w:val="0"/>
        <w:rPr>
          <w:rFonts w:ascii="Times New Roman" w:hAnsi="Times New Roman" w:cs="Times New Roman"/>
          <w:bCs/>
          <w:sz w:val="24"/>
          <w:szCs w:val="24"/>
        </w:rPr>
      </w:pPr>
      <w:bookmarkStart w:id="108" w:name="_Toc382245668"/>
      <w:bookmarkStart w:id="109" w:name="_Toc375743663"/>
      <w:bookmarkStart w:id="110" w:name="_Toc360700202"/>
      <w:bookmarkStart w:id="111" w:name="_Toc360699816"/>
      <w:bookmarkStart w:id="112" w:name="_Toc360699430"/>
      <w:r>
        <w:rPr>
          <w:rFonts w:ascii="Times New Roman" w:hAnsi="Times New Roman" w:cs="Times New Roman"/>
          <w:bCs/>
          <w:sz w:val="24"/>
          <w:szCs w:val="24"/>
        </w:rPr>
        <w:t>При эксплуатации водопроводной сети вода на хозяйственно-бытовые и производственные нужды не используется, производственные стоки не образуются. Эксплуатация водопроводной сети, а также ее строительство, не предусматривают каких-либо сбросов вредных веществ в водоемы и на рельеф.</w:t>
      </w:r>
      <w:bookmarkEnd w:id="108"/>
      <w:bookmarkEnd w:id="109"/>
      <w:bookmarkEnd w:id="110"/>
      <w:bookmarkEnd w:id="111"/>
      <w:bookmarkEnd w:id="112"/>
    </w:p>
    <w:p w:rsidR="00FE65E1" w:rsidRDefault="00FE65E1" w:rsidP="00FE65E1">
      <w:pPr>
        <w:tabs>
          <w:tab w:val="left" w:pos="284"/>
        </w:tabs>
        <w:autoSpaceDE w:val="0"/>
        <w:autoSpaceDN w:val="0"/>
        <w:adjustRightInd w:val="0"/>
        <w:ind w:left="-567" w:firstLine="567"/>
        <w:contextualSpacing/>
        <w:jc w:val="both"/>
        <w:outlineLvl w:val="0"/>
        <w:rPr>
          <w:rFonts w:ascii="Times New Roman" w:hAnsi="Times New Roman" w:cs="Times New Roman"/>
          <w:bCs/>
          <w:sz w:val="24"/>
          <w:szCs w:val="24"/>
        </w:rPr>
      </w:pPr>
      <w:bookmarkStart w:id="113" w:name="_Toc382245669"/>
      <w:bookmarkStart w:id="114" w:name="_Toc375743665"/>
      <w:bookmarkStart w:id="115" w:name="_Toc360700204"/>
      <w:bookmarkStart w:id="116" w:name="_Toc360699818"/>
      <w:bookmarkStart w:id="117" w:name="_Toc360699432"/>
      <w:r>
        <w:rPr>
          <w:rFonts w:ascii="Times New Roman" w:hAnsi="Times New Roman" w:cs="Times New Roman"/>
          <w:bCs/>
          <w:sz w:val="24"/>
          <w:szCs w:val="24"/>
        </w:rPr>
        <w:lastRenderedPageBreak/>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bookmarkEnd w:id="113"/>
      <w:bookmarkEnd w:id="114"/>
      <w:bookmarkEnd w:id="115"/>
      <w:bookmarkEnd w:id="116"/>
      <w:bookmarkEnd w:id="117"/>
    </w:p>
    <w:p w:rsidR="00FE65E1" w:rsidRDefault="00FE65E1" w:rsidP="00FE65E1">
      <w:pPr>
        <w:tabs>
          <w:tab w:val="left" w:pos="284"/>
        </w:tabs>
        <w:autoSpaceDE w:val="0"/>
        <w:autoSpaceDN w:val="0"/>
        <w:adjustRightInd w:val="0"/>
        <w:ind w:left="-567" w:firstLine="567"/>
        <w:contextualSpacing/>
        <w:jc w:val="both"/>
        <w:outlineLvl w:val="0"/>
        <w:rPr>
          <w:rFonts w:ascii="Times New Roman" w:hAnsi="Times New Roman" w:cs="Times New Roman"/>
          <w:bCs/>
          <w:sz w:val="24"/>
          <w:szCs w:val="24"/>
        </w:rPr>
      </w:pPr>
      <w:bookmarkStart w:id="118" w:name="_Toc382245670"/>
      <w:bookmarkStart w:id="119" w:name="_Toc375743666"/>
      <w:bookmarkStart w:id="120" w:name="_Toc360700205"/>
      <w:bookmarkStart w:id="121" w:name="_Toc360699819"/>
      <w:bookmarkStart w:id="122" w:name="_Toc360699433"/>
      <w:r>
        <w:rPr>
          <w:rFonts w:ascii="Times New Roman" w:hAnsi="Times New Roman" w:cs="Times New Roman"/>
          <w:bCs/>
          <w:sz w:val="24"/>
          <w:szCs w:val="24"/>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18"/>
      <w:bookmarkEnd w:id="119"/>
      <w:bookmarkEnd w:id="120"/>
      <w:bookmarkEnd w:id="121"/>
      <w:bookmarkEnd w:id="122"/>
    </w:p>
    <w:p w:rsidR="00FE65E1" w:rsidRDefault="00FE65E1" w:rsidP="00FE65E1">
      <w:pPr>
        <w:pStyle w:val="ac"/>
        <w:tabs>
          <w:tab w:val="left" w:pos="284"/>
        </w:tabs>
        <w:ind w:left="-567" w:firstLine="567"/>
        <w:rPr>
          <w:rFonts w:ascii="Times New Roman" w:hAnsi="Times New Roman" w:cs="Times New Roman"/>
          <w:bCs/>
          <w:sz w:val="24"/>
          <w:szCs w:val="24"/>
        </w:rPr>
      </w:pPr>
      <w:r>
        <w:rPr>
          <w:rFonts w:ascii="Times New Roman" w:hAnsi="Times New Roman" w:cs="Times New Roman"/>
          <w:bCs/>
          <w:sz w:val="24"/>
          <w:szCs w:val="24"/>
        </w:rPr>
        <w:t>Водоподготовка в проектируемых водопроводных сетях не предусмотрена.</w:t>
      </w: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spacing w:after="0" w:line="240" w:lineRule="auto"/>
        <w:jc w:val="both"/>
        <w:rPr>
          <w:rFonts w:ascii="Times New Roman" w:eastAsia="Times New Roman" w:hAnsi="Times New Roman" w:cs="Times New Roman"/>
          <w:b/>
          <w:color w:val="000000"/>
          <w:sz w:val="24"/>
          <w:szCs w:val="20"/>
          <w:lang w:eastAsia="ru-RU"/>
        </w:rPr>
      </w:pPr>
    </w:p>
    <w:p w:rsidR="00FE65E1" w:rsidRDefault="00FE65E1" w:rsidP="00FE65E1">
      <w:pPr>
        <w:pStyle w:val="1"/>
        <w:rPr>
          <w:rFonts w:ascii="Times New Roman" w:eastAsia="Times New Roman" w:hAnsi="Times New Roman" w:cs="Times New Roman"/>
          <w:color w:val="auto"/>
        </w:rPr>
      </w:pPr>
      <w:bookmarkStart w:id="123" w:name="_Toc382245671"/>
      <w:r>
        <w:rPr>
          <w:rFonts w:ascii="Times New Roman" w:eastAsia="Times New Roman" w:hAnsi="Times New Roman" w:cs="Times New Roman"/>
          <w:color w:val="auto"/>
        </w:rPr>
        <w:t>Вывод</w:t>
      </w:r>
      <w:bookmarkEnd w:id="123"/>
      <w:r>
        <w:rPr>
          <w:rFonts w:ascii="Times New Roman" w:eastAsia="Times New Roman" w:hAnsi="Times New Roman" w:cs="Times New Roman"/>
          <w:color w:val="auto"/>
        </w:rPr>
        <w:t xml:space="preserve"> </w:t>
      </w:r>
    </w:p>
    <w:p w:rsidR="00FE65E1" w:rsidRDefault="00FE65E1" w:rsidP="00FE65E1">
      <w:pPr>
        <w:rPr>
          <w:lang w:eastAsia="ru-RU"/>
        </w:rPr>
      </w:pPr>
    </w:p>
    <w:p w:rsidR="00FE65E1" w:rsidRDefault="00FE65E1" w:rsidP="00FE65E1">
      <w:pPr>
        <w:spacing w:after="0" w:line="240" w:lineRule="auto"/>
        <w:ind w:left="-567" w:firstLine="567"/>
        <w:jc w:val="both"/>
        <w:rPr>
          <w:rFonts w:ascii="Times New Roman" w:hAnsi="Times New Roman" w:cs="Times New Roman"/>
          <w:sz w:val="24"/>
          <w:szCs w:val="20"/>
        </w:rPr>
      </w:pPr>
      <w:r>
        <w:rPr>
          <w:rFonts w:ascii="Times New Roman" w:hAnsi="Times New Roman" w:cs="Times New Roman"/>
          <w:sz w:val="24"/>
          <w:szCs w:val="20"/>
        </w:rPr>
        <w:t>В целях</w:t>
      </w:r>
      <w:r>
        <w:rPr>
          <w:rFonts w:ascii="Times New Roman" w:hAnsi="Times New Roman" w:cs="Times New Roman"/>
          <w:sz w:val="28"/>
          <w:szCs w:val="20"/>
        </w:rPr>
        <w:t xml:space="preserve"> </w:t>
      </w:r>
      <w:r>
        <w:rPr>
          <w:rFonts w:ascii="Times New Roman" w:hAnsi="Times New Roman" w:cs="Times New Roman"/>
          <w:sz w:val="24"/>
          <w:szCs w:val="20"/>
        </w:rPr>
        <w:t>повышения качества предоставляемых коммунальных услуг,</w:t>
      </w:r>
      <w:r>
        <w:rPr>
          <w:rFonts w:ascii="Times New Roman" w:hAnsi="Times New Roman" w:cs="Times New Roman"/>
          <w:sz w:val="28"/>
          <w:szCs w:val="20"/>
        </w:rPr>
        <w:t xml:space="preserve"> </w:t>
      </w:r>
      <w:r>
        <w:rPr>
          <w:rFonts w:ascii="Times New Roman" w:hAnsi="Times New Roman" w:cs="Times New Roman"/>
          <w:sz w:val="24"/>
          <w:szCs w:val="20"/>
        </w:rPr>
        <w:t>устранения утечек                                питьевой воды в</w:t>
      </w:r>
      <w:r>
        <w:rPr>
          <w:rFonts w:ascii="Times New Roman" w:hAnsi="Times New Roman" w:cs="Times New Roman"/>
          <w:sz w:val="28"/>
          <w:szCs w:val="20"/>
        </w:rPr>
        <w:t xml:space="preserve">  </w:t>
      </w:r>
      <w:r>
        <w:rPr>
          <w:rFonts w:ascii="Times New Roman" w:hAnsi="Times New Roman" w:cs="Times New Roman"/>
          <w:sz w:val="24"/>
          <w:szCs w:val="20"/>
        </w:rPr>
        <w:t>водопроводных сетях необходимо:</w:t>
      </w:r>
    </w:p>
    <w:p w:rsidR="00FE65E1" w:rsidRDefault="00FE65E1" w:rsidP="00FE65E1">
      <w:pPr>
        <w:spacing w:after="0" w:line="240" w:lineRule="auto"/>
        <w:ind w:left="-567" w:firstLine="567"/>
        <w:jc w:val="both"/>
        <w:rPr>
          <w:rFonts w:ascii="Times New Roman" w:hAnsi="Times New Roman" w:cs="Times New Roman"/>
          <w:sz w:val="24"/>
          <w:szCs w:val="20"/>
        </w:rPr>
      </w:pPr>
      <w:r>
        <w:rPr>
          <w:rFonts w:ascii="Times New Roman" w:hAnsi="Times New Roman" w:cs="Times New Roman"/>
          <w:sz w:val="24"/>
          <w:szCs w:val="20"/>
        </w:rPr>
        <w:t>-закольцевать системой водоснабжения ещё одну из трёх имеющихся башен, тем самым увеличив запасной объём питьевой воды;</w:t>
      </w:r>
    </w:p>
    <w:p w:rsidR="00FE65E1" w:rsidRDefault="00FE65E1" w:rsidP="00FE65E1">
      <w:pPr>
        <w:spacing w:after="0" w:line="240" w:lineRule="auto"/>
        <w:ind w:left="-567" w:firstLine="567"/>
        <w:jc w:val="both"/>
        <w:rPr>
          <w:rFonts w:ascii="Times New Roman" w:hAnsi="Times New Roman" w:cs="Times New Roman"/>
          <w:sz w:val="24"/>
          <w:szCs w:val="20"/>
        </w:rPr>
      </w:pPr>
      <w:r>
        <w:rPr>
          <w:rFonts w:ascii="Times New Roman" w:hAnsi="Times New Roman" w:cs="Times New Roman"/>
          <w:sz w:val="24"/>
          <w:szCs w:val="20"/>
        </w:rPr>
        <w:t xml:space="preserve">-продолжить замену водопроводных труб на всех участках водоснабжения </w:t>
      </w:r>
      <w:proofErr w:type="gramStart"/>
      <w:r>
        <w:rPr>
          <w:rFonts w:ascii="Times New Roman" w:hAnsi="Times New Roman" w:cs="Times New Roman"/>
          <w:sz w:val="24"/>
          <w:szCs w:val="20"/>
        </w:rPr>
        <w:t>использовав</w:t>
      </w:r>
      <w:proofErr w:type="gramEnd"/>
      <w:r>
        <w:rPr>
          <w:rFonts w:ascii="Times New Roman" w:hAnsi="Times New Roman" w:cs="Times New Roman"/>
          <w:sz w:val="24"/>
          <w:szCs w:val="20"/>
        </w:rPr>
        <w:t xml:space="preserve"> при замене  полиэтиленовые трубы ПЭ-63 вместо металлических труб (срок эксплуатации таких труб 50 лет, надёжная герметичность при соединении, минимально низкое трение при </w:t>
      </w:r>
      <w:r>
        <w:rPr>
          <w:rFonts w:ascii="Times New Roman" w:hAnsi="Times New Roman" w:cs="Times New Roman"/>
          <w:sz w:val="24"/>
          <w:szCs w:val="20"/>
        </w:rPr>
        <w:lastRenderedPageBreak/>
        <w:t>перекачке воды, а значит  дополнительная экономия электрической энергии и низкая себестоимость, отсутствие коррозии)</w:t>
      </w:r>
    </w:p>
    <w:p w:rsidR="00FE65E1" w:rsidRDefault="00FE65E1" w:rsidP="00FE65E1">
      <w:pPr>
        <w:spacing w:after="0" w:line="240" w:lineRule="auto"/>
        <w:ind w:left="-567" w:firstLine="567"/>
        <w:jc w:val="both"/>
        <w:rPr>
          <w:rFonts w:ascii="Times New Roman" w:hAnsi="Times New Roman" w:cs="Times New Roman"/>
          <w:sz w:val="24"/>
          <w:szCs w:val="20"/>
        </w:rPr>
      </w:pPr>
      <w:r>
        <w:rPr>
          <w:rFonts w:ascii="Times New Roman" w:hAnsi="Times New Roman" w:cs="Times New Roman"/>
          <w:sz w:val="24"/>
          <w:szCs w:val="20"/>
        </w:rPr>
        <w:t>-отремонтировать водоразборные колонки и шахтные колодцы;</w:t>
      </w:r>
    </w:p>
    <w:p w:rsidR="00FE65E1" w:rsidRDefault="00FE65E1" w:rsidP="00FE65E1">
      <w:pPr>
        <w:spacing w:after="0" w:line="240" w:lineRule="auto"/>
        <w:ind w:left="-567" w:firstLine="567"/>
        <w:jc w:val="both"/>
        <w:rPr>
          <w:rFonts w:ascii="Times New Roman" w:hAnsi="Times New Roman" w:cs="Times New Roman"/>
          <w:sz w:val="24"/>
          <w:szCs w:val="20"/>
        </w:rPr>
      </w:pPr>
      <w:r>
        <w:rPr>
          <w:rFonts w:ascii="Times New Roman" w:hAnsi="Times New Roman" w:cs="Times New Roman"/>
          <w:sz w:val="24"/>
          <w:szCs w:val="20"/>
        </w:rPr>
        <w:t>- провести ревизию оборудования артезианских скважин и распределительных колодцев со сменой  запорной арматуры;</w:t>
      </w:r>
    </w:p>
    <w:p w:rsidR="00FE65E1" w:rsidRDefault="00FE65E1" w:rsidP="00FE65E1">
      <w:pPr>
        <w:spacing w:after="0" w:line="240" w:lineRule="auto"/>
        <w:ind w:left="-567" w:firstLine="567"/>
        <w:jc w:val="both"/>
        <w:rPr>
          <w:rFonts w:ascii="Times New Roman" w:hAnsi="Times New Roman" w:cs="Times New Roman"/>
          <w:sz w:val="24"/>
          <w:szCs w:val="20"/>
        </w:rPr>
      </w:pPr>
      <w:r>
        <w:rPr>
          <w:rFonts w:ascii="Times New Roman" w:hAnsi="Times New Roman" w:cs="Times New Roman"/>
          <w:sz w:val="24"/>
          <w:szCs w:val="20"/>
        </w:rPr>
        <w:t>- увеличить мощности систем водоснабжения за счёт уменьшения потерь в сетях, направив потери на  потребительские нужды;</w:t>
      </w:r>
    </w:p>
    <w:p w:rsidR="00FE65E1" w:rsidRDefault="00FE65E1" w:rsidP="00FE65E1">
      <w:pPr>
        <w:spacing w:after="0" w:line="240" w:lineRule="auto"/>
        <w:ind w:left="-567" w:firstLine="567"/>
        <w:jc w:val="both"/>
        <w:rPr>
          <w:rFonts w:ascii="Times New Roman" w:hAnsi="Times New Roman" w:cs="Times New Roman"/>
          <w:sz w:val="24"/>
          <w:szCs w:val="20"/>
        </w:rPr>
      </w:pPr>
      <w:r>
        <w:rPr>
          <w:rFonts w:ascii="Times New Roman" w:hAnsi="Times New Roman" w:cs="Times New Roman"/>
          <w:sz w:val="24"/>
          <w:szCs w:val="20"/>
        </w:rPr>
        <w:t xml:space="preserve">- рассмотреть вопрос по строительству новой артезианской скважины и задействованию третьей водонапорной башни с водяными сетями в соответствии с  нормативами водопотребления определённого Постановлением Региональной службы Ивановской области от 26.12 2012 года № 522. </w:t>
      </w:r>
    </w:p>
    <w:p w:rsidR="00FE65E1" w:rsidRDefault="00FE65E1" w:rsidP="00FE65E1">
      <w:pPr>
        <w:spacing w:after="0" w:line="240" w:lineRule="auto"/>
        <w:ind w:left="-567" w:firstLine="567"/>
        <w:jc w:val="both"/>
        <w:rPr>
          <w:rFonts w:ascii="Times New Roman" w:hAnsi="Times New Roman" w:cs="Times New Roman"/>
          <w:b/>
          <w:sz w:val="24"/>
          <w:szCs w:val="20"/>
        </w:rPr>
      </w:pPr>
      <w:r>
        <w:rPr>
          <w:rFonts w:ascii="Times New Roman" w:hAnsi="Times New Roman" w:cs="Times New Roman"/>
          <w:sz w:val="24"/>
          <w:szCs w:val="20"/>
        </w:rPr>
        <w:t xml:space="preserve">             </w:t>
      </w:r>
      <w:r>
        <w:rPr>
          <w:rFonts w:ascii="Times New Roman" w:hAnsi="Times New Roman" w:cs="Times New Roman"/>
          <w:b/>
          <w:sz w:val="24"/>
          <w:szCs w:val="20"/>
        </w:rPr>
        <w:t xml:space="preserve">         </w:t>
      </w: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spacing w:after="0" w:line="240" w:lineRule="auto"/>
        <w:jc w:val="both"/>
        <w:rPr>
          <w:rFonts w:ascii="Arial" w:eastAsia="Times New Roman" w:hAnsi="Arial" w:cs="Arial"/>
          <w:b/>
          <w:color w:val="000000"/>
          <w:szCs w:val="18"/>
          <w:lang w:eastAsia="ru-RU"/>
        </w:rPr>
      </w:pPr>
    </w:p>
    <w:p w:rsidR="00FE65E1" w:rsidRDefault="00FE65E1" w:rsidP="00FE65E1">
      <w:pPr>
        <w:pStyle w:val="1"/>
        <w:rPr>
          <w:rFonts w:ascii="Times New Roman" w:hAnsi="Times New Roman" w:cs="Times New Roman"/>
          <w:color w:val="auto"/>
          <w:szCs w:val="20"/>
        </w:rPr>
      </w:pPr>
      <w:bookmarkStart w:id="124" w:name="_Toc382245672"/>
      <w:r>
        <w:rPr>
          <w:rFonts w:ascii="Times New Roman" w:hAnsi="Times New Roman" w:cs="Times New Roman"/>
          <w:color w:val="auto"/>
        </w:rPr>
        <w:t>Список использованной литературы</w:t>
      </w:r>
      <w:bookmarkEnd w:id="124"/>
    </w:p>
    <w:p w:rsidR="00FE65E1" w:rsidRDefault="00FE65E1" w:rsidP="00FE65E1">
      <w:pPr>
        <w:spacing w:before="100" w:beforeAutospacing="1" w:after="100" w:afterAutospacing="1" w:line="240" w:lineRule="auto"/>
        <w:ind w:firstLine="567"/>
        <w:rPr>
          <w:rFonts w:ascii="Times New Roman" w:eastAsia="Times New Roman" w:hAnsi="Times New Roman" w:cs="Times New Roman"/>
          <w:color w:val="000000"/>
          <w:sz w:val="36"/>
          <w:szCs w:val="24"/>
          <w:lang w:eastAsia="ru-RU"/>
        </w:rPr>
      </w:pPr>
      <w:r>
        <w:rPr>
          <w:rFonts w:ascii="Times New Roman" w:eastAsia="Times New Roman" w:hAnsi="Times New Roman" w:cs="Times New Roman"/>
          <w:color w:val="000000"/>
          <w:sz w:val="24"/>
          <w:szCs w:val="18"/>
          <w:lang w:eastAsia="ru-RU"/>
        </w:rPr>
        <w:t>1.</w:t>
      </w:r>
      <w:r>
        <w:rPr>
          <w:rFonts w:ascii="Times New Roman" w:eastAsia="Times New Roman" w:hAnsi="Times New Roman" w:cs="Times New Roman"/>
          <w:color w:val="000000"/>
          <w:sz w:val="20"/>
          <w:szCs w:val="14"/>
          <w:lang w:eastAsia="ru-RU"/>
        </w:rPr>
        <w:t>   </w:t>
      </w:r>
      <w:r>
        <w:rPr>
          <w:rFonts w:ascii="Times New Roman" w:eastAsia="Times New Roman" w:hAnsi="Times New Roman" w:cs="Times New Roman"/>
          <w:color w:val="000000"/>
          <w:sz w:val="24"/>
          <w:szCs w:val="18"/>
          <w:lang w:eastAsia="ru-RU"/>
        </w:rPr>
        <w:t>Федеральный Закон РФ № 416 – ФЗ «О водоснабжении и водоотведении» от 30.12.2012;</w:t>
      </w:r>
    </w:p>
    <w:p w:rsidR="00FE65E1" w:rsidRDefault="00FE65E1" w:rsidP="00FE65E1">
      <w:pPr>
        <w:spacing w:before="100" w:beforeAutospacing="1" w:after="100" w:afterAutospacing="1" w:line="240" w:lineRule="auto"/>
        <w:ind w:firstLine="567"/>
        <w:rPr>
          <w:rFonts w:ascii="Times New Roman" w:eastAsia="Times New Roman" w:hAnsi="Times New Roman" w:cs="Times New Roman"/>
          <w:color w:val="000000"/>
          <w:sz w:val="36"/>
          <w:szCs w:val="24"/>
          <w:lang w:eastAsia="ru-RU"/>
        </w:rPr>
      </w:pPr>
      <w:r>
        <w:rPr>
          <w:rFonts w:ascii="Times New Roman" w:eastAsia="Times New Roman" w:hAnsi="Times New Roman" w:cs="Times New Roman"/>
          <w:color w:val="000000"/>
          <w:sz w:val="24"/>
          <w:szCs w:val="18"/>
          <w:lang w:eastAsia="ru-RU"/>
        </w:rPr>
        <w:t>2.</w:t>
      </w:r>
      <w:r>
        <w:rPr>
          <w:rFonts w:ascii="Times New Roman" w:eastAsia="Times New Roman" w:hAnsi="Times New Roman" w:cs="Times New Roman"/>
          <w:color w:val="000000"/>
          <w:sz w:val="20"/>
          <w:szCs w:val="14"/>
          <w:lang w:eastAsia="ru-RU"/>
        </w:rPr>
        <w:t>   </w:t>
      </w:r>
      <w:r>
        <w:rPr>
          <w:rFonts w:ascii="Times New Roman" w:eastAsia="Times New Roman" w:hAnsi="Times New Roman" w:cs="Times New Roman"/>
          <w:color w:val="000000"/>
          <w:sz w:val="24"/>
          <w:szCs w:val="18"/>
          <w:lang w:eastAsia="ru-RU"/>
        </w:rPr>
        <w:t>СНиП 2.04.02-84 «Водоснабжение. Наружные сети и сооружения» (в редакции от 01.01.2004);</w:t>
      </w:r>
    </w:p>
    <w:p w:rsidR="00FE65E1" w:rsidRDefault="00FE65E1" w:rsidP="00FE65E1">
      <w:pPr>
        <w:spacing w:before="100" w:beforeAutospacing="1" w:after="100" w:afterAutospacing="1" w:line="240" w:lineRule="auto"/>
        <w:ind w:firstLine="567"/>
        <w:rPr>
          <w:rFonts w:ascii="Times New Roman" w:eastAsia="Times New Roman" w:hAnsi="Times New Roman" w:cs="Times New Roman"/>
          <w:color w:val="000000"/>
          <w:sz w:val="36"/>
          <w:szCs w:val="24"/>
          <w:lang w:eastAsia="ru-RU"/>
        </w:rPr>
      </w:pPr>
      <w:r>
        <w:rPr>
          <w:rFonts w:ascii="Times New Roman" w:eastAsia="Times New Roman" w:hAnsi="Times New Roman" w:cs="Times New Roman"/>
          <w:color w:val="000000"/>
          <w:sz w:val="24"/>
          <w:szCs w:val="18"/>
          <w:lang w:eastAsia="ru-RU"/>
        </w:rPr>
        <w:t>3.</w:t>
      </w:r>
      <w:r>
        <w:rPr>
          <w:rFonts w:ascii="Times New Roman" w:eastAsia="Times New Roman" w:hAnsi="Times New Roman" w:cs="Times New Roman"/>
          <w:color w:val="000000"/>
          <w:sz w:val="20"/>
          <w:szCs w:val="14"/>
          <w:lang w:eastAsia="ru-RU"/>
        </w:rPr>
        <w:t>  </w:t>
      </w:r>
      <w:r>
        <w:rPr>
          <w:rFonts w:ascii="Times New Roman" w:eastAsia="Times New Roman" w:hAnsi="Times New Roman" w:cs="Times New Roman"/>
          <w:color w:val="000000"/>
          <w:sz w:val="24"/>
          <w:szCs w:val="18"/>
          <w:lang w:eastAsia="ru-RU"/>
        </w:rPr>
        <w:t>Водный кодекс Российской Федерации;</w:t>
      </w:r>
    </w:p>
    <w:p w:rsidR="00FE65E1" w:rsidRDefault="00FE65E1" w:rsidP="00FE65E1">
      <w:pPr>
        <w:spacing w:before="100" w:beforeAutospacing="1" w:after="100" w:afterAutospacing="1" w:line="240" w:lineRule="auto"/>
        <w:ind w:firstLine="567"/>
        <w:rPr>
          <w:rFonts w:ascii="Times New Roman" w:eastAsia="Times New Roman" w:hAnsi="Times New Roman" w:cs="Times New Roman"/>
          <w:color w:val="000000"/>
          <w:sz w:val="36"/>
          <w:szCs w:val="24"/>
          <w:lang w:eastAsia="ru-RU"/>
        </w:rPr>
      </w:pPr>
      <w:r>
        <w:rPr>
          <w:rFonts w:ascii="Times New Roman" w:eastAsia="Times New Roman" w:hAnsi="Times New Roman" w:cs="Times New Roman"/>
          <w:color w:val="000000"/>
          <w:sz w:val="24"/>
          <w:szCs w:val="18"/>
          <w:lang w:eastAsia="ru-RU"/>
        </w:rPr>
        <w:lastRenderedPageBreak/>
        <w:t>4.</w:t>
      </w:r>
      <w:r>
        <w:rPr>
          <w:rFonts w:ascii="Times New Roman" w:eastAsia="Times New Roman" w:hAnsi="Times New Roman" w:cs="Times New Roman"/>
          <w:color w:val="000000"/>
          <w:sz w:val="20"/>
          <w:szCs w:val="14"/>
          <w:lang w:eastAsia="ru-RU"/>
        </w:rPr>
        <w:t> </w:t>
      </w:r>
      <w:r>
        <w:rPr>
          <w:rFonts w:ascii="Times New Roman" w:eastAsia="Times New Roman" w:hAnsi="Times New Roman" w:cs="Times New Roman"/>
          <w:color w:val="000000"/>
          <w:sz w:val="24"/>
          <w:szCs w:val="18"/>
          <w:lang w:eastAsia="ru-RU"/>
        </w:rPr>
        <w:t>СНиП 2.04.03-85 «Канализация. Наружные сети и сооружения» (в редакции от 28.05.1986);</w:t>
      </w:r>
    </w:p>
    <w:p w:rsidR="00FE65E1" w:rsidRDefault="00FE65E1" w:rsidP="00FE65E1">
      <w:pPr>
        <w:spacing w:before="100" w:beforeAutospacing="1" w:after="100" w:afterAutospacing="1" w:line="240" w:lineRule="auto"/>
        <w:ind w:firstLine="567"/>
        <w:rPr>
          <w:rFonts w:ascii="Times New Roman" w:eastAsia="Times New Roman" w:hAnsi="Times New Roman" w:cs="Times New Roman"/>
          <w:color w:val="000000"/>
          <w:sz w:val="36"/>
          <w:szCs w:val="24"/>
          <w:lang w:eastAsia="ru-RU"/>
        </w:rPr>
      </w:pPr>
      <w:r>
        <w:rPr>
          <w:rFonts w:ascii="Times New Roman" w:eastAsia="Times New Roman" w:hAnsi="Times New Roman" w:cs="Times New Roman"/>
          <w:color w:val="000000"/>
          <w:sz w:val="24"/>
          <w:szCs w:val="18"/>
          <w:lang w:eastAsia="ru-RU"/>
        </w:rPr>
        <w:t>5.</w:t>
      </w:r>
      <w:r>
        <w:rPr>
          <w:rFonts w:ascii="Times New Roman" w:eastAsia="Times New Roman" w:hAnsi="Times New Roman" w:cs="Times New Roman"/>
          <w:color w:val="000000"/>
          <w:sz w:val="20"/>
          <w:szCs w:val="14"/>
          <w:lang w:eastAsia="ru-RU"/>
        </w:rPr>
        <w:t> </w:t>
      </w:r>
      <w:r>
        <w:rPr>
          <w:rFonts w:ascii="Times New Roman" w:eastAsia="Times New Roman" w:hAnsi="Times New Roman" w:cs="Times New Roman"/>
          <w:color w:val="000000"/>
          <w:sz w:val="24"/>
          <w:szCs w:val="18"/>
          <w:lang w:eastAsia="ru-RU"/>
        </w:rPr>
        <w:t>СНиП 2.04.01-85 «Внутренний водопровод и канализация зданий» (в редакции от 01.01.2003);</w:t>
      </w:r>
    </w:p>
    <w:p w:rsidR="00FE65E1" w:rsidRDefault="00FE65E1" w:rsidP="00FE65E1">
      <w:pPr>
        <w:spacing w:before="100" w:beforeAutospacing="1" w:after="100" w:afterAutospacing="1" w:line="240" w:lineRule="auto"/>
        <w:ind w:firstLine="567"/>
        <w:rPr>
          <w:rFonts w:ascii="Times New Roman" w:eastAsia="Times New Roman" w:hAnsi="Times New Roman" w:cs="Times New Roman"/>
          <w:color w:val="000000"/>
          <w:sz w:val="36"/>
          <w:szCs w:val="24"/>
          <w:lang w:eastAsia="ru-RU"/>
        </w:rPr>
      </w:pPr>
      <w:r>
        <w:rPr>
          <w:rFonts w:ascii="Times New Roman" w:eastAsia="Times New Roman" w:hAnsi="Times New Roman" w:cs="Times New Roman"/>
          <w:color w:val="000000"/>
          <w:sz w:val="24"/>
          <w:szCs w:val="18"/>
          <w:lang w:eastAsia="ru-RU"/>
        </w:rPr>
        <w:t>6.</w:t>
      </w:r>
      <w:r>
        <w:rPr>
          <w:rFonts w:ascii="Times New Roman" w:eastAsia="Times New Roman" w:hAnsi="Times New Roman" w:cs="Times New Roman"/>
          <w:color w:val="000000"/>
          <w:sz w:val="20"/>
          <w:szCs w:val="14"/>
          <w:lang w:eastAsia="ru-RU"/>
        </w:rPr>
        <w:t xml:space="preserve">  </w:t>
      </w:r>
      <w:r>
        <w:rPr>
          <w:rFonts w:ascii="Times New Roman" w:eastAsia="Times New Roman" w:hAnsi="Times New Roman" w:cs="Times New Roman"/>
          <w:color w:val="000000"/>
          <w:sz w:val="24"/>
          <w:szCs w:val="18"/>
          <w:lang w:eastAsia="ru-RU"/>
        </w:rPr>
        <w:t>СанПиН 2.1.4.1074-01 «Питьевая вода. Гигиенические  требования к качеству центральных систем питьевого водоснабжения»;</w:t>
      </w:r>
    </w:p>
    <w:p w:rsidR="00FE65E1" w:rsidRDefault="00FE65E1" w:rsidP="00FE65E1">
      <w:pPr>
        <w:spacing w:before="100" w:beforeAutospacing="1" w:after="100" w:afterAutospacing="1" w:line="240" w:lineRule="auto"/>
        <w:ind w:firstLine="567"/>
        <w:rPr>
          <w:rFonts w:ascii="Times New Roman" w:eastAsia="Times New Roman" w:hAnsi="Times New Roman" w:cs="Times New Roman"/>
          <w:color w:val="000000"/>
          <w:sz w:val="36"/>
          <w:szCs w:val="24"/>
          <w:lang w:eastAsia="ru-RU"/>
        </w:rPr>
      </w:pPr>
      <w:r>
        <w:rPr>
          <w:rFonts w:ascii="Times New Roman" w:eastAsia="Times New Roman" w:hAnsi="Times New Roman" w:cs="Times New Roman"/>
          <w:color w:val="000000"/>
          <w:sz w:val="24"/>
          <w:szCs w:val="18"/>
          <w:lang w:eastAsia="ru-RU"/>
        </w:rPr>
        <w:t>7.</w:t>
      </w:r>
      <w:r>
        <w:rPr>
          <w:rFonts w:ascii="Times New Roman" w:eastAsia="Times New Roman" w:hAnsi="Times New Roman" w:cs="Times New Roman"/>
          <w:color w:val="000000"/>
          <w:sz w:val="20"/>
          <w:szCs w:val="14"/>
          <w:lang w:eastAsia="ru-RU"/>
        </w:rPr>
        <w:t>  </w:t>
      </w:r>
      <w:r>
        <w:rPr>
          <w:rFonts w:ascii="Times New Roman" w:eastAsia="Times New Roman" w:hAnsi="Times New Roman" w:cs="Times New Roman"/>
          <w:color w:val="000000"/>
          <w:sz w:val="24"/>
          <w:szCs w:val="18"/>
          <w:lang w:eastAsia="ru-RU"/>
        </w:rPr>
        <w:t>СанПиН 2.1.5.980-00 «Гигиенические требования к охране  поверхностных вод».</w:t>
      </w:r>
    </w:p>
    <w:p w:rsidR="00FE65E1" w:rsidRDefault="00FE65E1" w:rsidP="00FE65E1">
      <w:pPr>
        <w:rPr>
          <w:rFonts w:ascii="Times New Roman" w:hAnsi="Times New Roman" w:cs="Times New Roman"/>
          <w:sz w:val="24"/>
          <w:szCs w:val="20"/>
        </w:rPr>
      </w:pPr>
      <w:r>
        <w:rPr>
          <w:rFonts w:ascii="Times New Roman" w:hAnsi="Times New Roman" w:cs="Times New Roman"/>
          <w:sz w:val="24"/>
          <w:szCs w:val="20"/>
        </w:rPr>
        <w:br w:type="page"/>
      </w:r>
    </w:p>
    <w:p w:rsidR="00FE65E1" w:rsidRDefault="00FE65E1" w:rsidP="00FE65E1">
      <w:pPr>
        <w:rPr>
          <w:sz w:val="24"/>
          <w:szCs w:val="20"/>
        </w:rPr>
      </w:pPr>
    </w:p>
    <w:p w:rsidR="00FE65E1" w:rsidRDefault="00FE65E1" w:rsidP="00FE65E1">
      <w:pPr>
        <w:rPr>
          <w:sz w:val="24"/>
          <w:szCs w:val="20"/>
        </w:rPr>
      </w:pPr>
    </w:p>
    <w:p w:rsidR="00FE65E1" w:rsidRDefault="00FE65E1" w:rsidP="00FE65E1">
      <w:pPr>
        <w:pStyle w:val="ab"/>
        <w:jc w:val="center"/>
        <w:rPr>
          <w:rFonts w:ascii="Times New Roman" w:hAnsi="Times New Roman" w:cs="Times New Roman"/>
          <w:b/>
          <w:sz w:val="32"/>
          <w:szCs w:val="32"/>
        </w:rPr>
      </w:pPr>
    </w:p>
    <w:p w:rsidR="00FE65E1" w:rsidRDefault="00FE65E1" w:rsidP="00FE65E1">
      <w:pPr>
        <w:pStyle w:val="ab"/>
        <w:jc w:val="center"/>
        <w:rPr>
          <w:rFonts w:ascii="Times New Roman" w:hAnsi="Times New Roman" w:cs="Times New Roman"/>
          <w:b/>
          <w:sz w:val="32"/>
          <w:szCs w:val="32"/>
        </w:rPr>
      </w:pPr>
    </w:p>
    <w:p w:rsidR="00FE65E1" w:rsidRDefault="00FE65E1" w:rsidP="00FE65E1">
      <w:pPr>
        <w:pStyle w:val="ab"/>
        <w:jc w:val="center"/>
        <w:rPr>
          <w:rFonts w:ascii="Times New Roman" w:hAnsi="Times New Roman" w:cs="Times New Roman"/>
          <w:b/>
          <w:sz w:val="32"/>
          <w:szCs w:val="32"/>
        </w:rPr>
      </w:pPr>
    </w:p>
    <w:p w:rsidR="00FE65E1" w:rsidRDefault="00FE65E1" w:rsidP="00FE65E1">
      <w:pPr>
        <w:pStyle w:val="ab"/>
        <w:jc w:val="center"/>
        <w:rPr>
          <w:rFonts w:ascii="Times New Roman" w:hAnsi="Times New Roman" w:cs="Times New Roman"/>
          <w:b/>
          <w:sz w:val="32"/>
          <w:szCs w:val="32"/>
        </w:rPr>
      </w:pPr>
    </w:p>
    <w:p w:rsidR="00FE65E1" w:rsidRDefault="00FE65E1" w:rsidP="00FE65E1">
      <w:pPr>
        <w:pStyle w:val="ab"/>
        <w:jc w:val="center"/>
        <w:rPr>
          <w:rFonts w:ascii="Times New Roman" w:hAnsi="Times New Roman" w:cs="Times New Roman"/>
          <w:b/>
          <w:sz w:val="32"/>
          <w:szCs w:val="32"/>
        </w:rPr>
      </w:pPr>
    </w:p>
    <w:p w:rsidR="00FE65E1" w:rsidRDefault="00FE65E1" w:rsidP="00FE65E1">
      <w:pPr>
        <w:pStyle w:val="ab"/>
        <w:jc w:val="center"/>
        <w:rPr>
          <w:rFonts w:ascii="Times New Roman" w:hAnsi="Times New Roman" w:cs="Times New Roman"/>
          <w:b/>
          <w:sz w:val="32"/>
          <w:szCs w:val="32"/>
        </w:rPr>
      </w:pPr>
    </w:p>
    <w:p w:rsidR="00FE65E1" w:rsidRDefault="00FE65E1" w:rsidP="00FE65E1">
      <w:pPr>
        <w:pStyle w:val="ab"/>
        <w:jc w:val="center"/>
        <w:rPr>
          <w:rFonts w:ascii="Times New Roman" w:hAnsi="Times New Roman" w:cs="Times New Roman"/>
          <w:b/>
          <w:sz w:val="32"/>
          <w:szCs w:val="32"/>
        </w:rPr>
      </w:pPr>
    </w:p>
    <w:p w:rsidR="00FE65E1" w:rsidRDefault="00FE65E1" w:rsidP="00FE65E1">
      <w:pPr>
        <w:pStyle w:val="ab"/>
        <w:jc w:val="center"/>
        <w:rPr>
          <w:rFonts w:ascii="Times New Roman" w:hAnsi="Times New Roman" w:cs="Times New Roman"/>
          <w:b/>
          <w:sz w:val="32"/>
          <w:szCs w:val="32"/>
        </w:rPr>
      </w:pPr>
      <w:proofErr w:type="gramStart"/>
      <w:r>
        <w:rPr>
          <w:rFonts w:ascii="Times New Roman" w:hAnsi="Times New Roman" w:cs="Times New Roman"/>
          <w:b/>
          <w:sz w:val="32"/>
          <w:szCs w:val="32"/>
        </w:rPr>
        <w:t>П</w:t>
      </w:r>
      <w:proofErr w:type="gramEnd"/>
      <w:r>
        <w:rPr>
          <w:rFonts w:ascii="Times New Roman" w:hAnsi="Times New Roman" w:cs="Times New Roman"/>
          <w:b/>
          <w:sz w:val="32"/>
          <w:szCs w:val="32"/>
        </w:rPr>
        <w:t xml:space="preserve"> Р И Л О Ж Е Н И Е </w:t>
      </w:r>
    </w:p>
    <w:p w:rsidR="00FE65E1" w:rsidRDefault="00FE65E1" w:rsidP="00FE65E1">
      <w:pPr>
        <w:pStyle w:val="ab"/>
        <w:jc w:val="center"/>
        <w:rPr>
          <w:rFonts w:ascii="Times New Roman" w:hAnsi="Times New Roman" w:cs="Times New Roman"/>
          <w:b/>
          <w:sz w:val="32"/>
          <w:szCs w:val="32"/>
        </w:rPr>
      </w:pPr>
    </w:p>
    <w:p w:rsidR="00FE65E1" w:rsidRDefault="00FE65E1" w:rsidP="00FE65E1">
      <w:pPr>
        <w:pStyle w:val="ab"/>
        <w:jc w:val="center"/>
        <w:rPr>
          <w:rFonts w:ascii="Times New Roman" w:hAnsi="Times New Roman" w:cs="Times New Roman"/>
          <w:b/>
          <w:sz w:val="32"/>
          <w:szCs w:val="32"/>
        </w:rPr>
      </w:pPr>
      <w:r>
        <w:rPr>
          <w:rFonts w:ascii="Times New Roman" w:hAnsi="Times New Roman" w:cs="Times New Roman"/>
          <w:b/>
          <w:sz w:val="32"/>
          <w:szCs w:val="32"/>
        </w:rPr>
        <w:t>Графические изображения</w:t>
      </w:r>
    </w:p>
    <w:p w:rsidR="00FE65E1" w:rsidRDefault="00FE65E1" w:rsidP="00FE65E1">
      <w:pPr>
        <w:pStyle w:val="ab"/>
        <w:jc w:val="center"/>
        <w:rPr>
          <w:rFonts w:ascii="Times New Roman" w:hAnsi="Times New Roman" w:cs="Times New Roman"/>
          <w:b/>
          <w:sz w:val="32"/>
          <w:szCs w:val="32"/>
        </w:rPr>
      </w:pPr>
      <w:r>
        <w:rPr>
          <w:rFonts w:ascii="Times New Roman" w:hAnsi="Times New Roman" w:cs="Times New Roman"/>
          <w:b/>
          <w:sz w:val="32"/>
          <w:szCs w:val="32"/>
        </w:rPr>
        <w:t>Пановского сельского поселения</w:t>
      </w:r>
    </w:p>
    <w:p w:rsidR="00FE65E1" w:rsidRDefault="00FE65E1" w:rsidP="00FE65E1">
      <w:pPr>
        <w:rPr>
          <w:sz w:val="24"/>
          <w:szCs w:val="20"/>
        </w:rPr>
      </w:pPr>
    </w:p>
    <w:p w:rsidR="00FE65E1" w:rsidRDefault="00FE65E1" w:rsidP="00FE65E1">
      <w:pPr>
        <w:rPr>
          <w:sz w:val="24"/>
          <w:szCs w:val="20"/>
        </w:rPr>
      </w:pPr>
    </w:p>
    <w:p w:rsidR="00FE65E1" w:rsidRDefault="00FE65E1" w:rsidP="00FE65E1">
      <w:pPr>
        <w:rPr>
          <w:sz w:val="24"/>
          <w:szCs w:val="20"/>
        </w:rPr>
      </w:pPr>
    </w:p>
    <w:p w:rsidR="00FE65E1" w:rsidRDefault="00FE65E1" w:rsidP="00FE65E1">
      <w:pPr>
        <w:rPr>
          <w:sz w:val="24"/>
          <w:szCs w:val="20"/>
        </w:rPr>
      </w:pPr>
    </w:p>
    <w:p w:rsidR="00FE65E1" w:rsidRDefault="00FE65E1" w:rsidP="00FE65E1">
      <w:pPr>
        <w:rPr>
          <w:sz w:val="24"/>
          <w:szCs w:val="20"/>
        </w:rPr>
      </w:pPr>
    </w:p>
    <w:p w:rsidR="00FE65E1" w:rsidRDefault="00FE65E1" w:rsidP="00FE65E1">
      <w:pPr>
        <w:rPr>
          <w:sz w:val="24"/>
          <w:szCs w:val="20"/>
        </w:rPr>
      </w:pPr>
    </w:p>
    <w:p w:rsidR="00FE65E1" w:rsidRDefault="00FE65E1" w:rsidP="00FE65E1">
      <w:pPr>
        <w:rPr>
          <w:sz w:val="24"/>
          <w:szCs w:val="20"/>
        </w:rPr>
      </w:pPr>
    </w:p>
    <w:p w:rsidR="00FE65E1" w:rsidRDefault="00FE65E1" w:rsidP="00FE65E1">
      <w:pPr>
        <w:rPr>
          <w:sz w:val="24"/>
          <w:szCs w:val="20"/>
        </w:rPr>
      </w:pPr>
    </w:p>
    <w:p w:rsidR="00FE65E1" w:rsidRDefault="00FE65E1" w:rsidP="00FE65E1">
      <w:pPr>
        <w:rPr>
          <w:sz w:val="24"/>
          <w:szCs w:val="20"/>
        </w:rPr>
      </w:pPr>
    </w:p>
    <w:p w:rsidR="00FE65E1" w:rsidRDefault="00FE65E1" w:rsidP="00FE65E1">
      <w:pPr>
        <w:spacing w:after="0"/>
        <w:rPr>
          <w:sz w:val="24"/>
          <w:szCs w:val="20"/>
        </w:rPr>
        <w:sectPr w:rsidR="00FE65E1">
          <w:pgSz w:w="11906" w:h="16838"/>
          <w:pgMar w:top="1134" w:right="850" w:bottom="1134" w:left="1701" w:header="708" w:footer="708" w:gutter="0"/>
          <w:cols w:space="720"/>
        </w:sectPr>
      </w:pPr>
    </w:p>
    <w:p w:rsidR="00FE65E1" w:rsidRDefault="00FE65E1" w:rsidP="00FE65E1">
      <w:pPr>
        <w:rPr>
          <w:rFonts w:ascii="Times New Roman" w:hAnsi="Times New Roman" w:cs="Times New Roman"/>
          <w:b/>
          <w:sz w:val="24"/>
          <w:szCs w:val="24"/>
        </w:rPr>
      </w:pPr>
      <w:r>
        <w:rPr>
          <w:rFonts w:ascii="Times New Roman" w:hAnsi="Times New Roman" w:cs="Times New Roman"/>
          <w:b/>
          <w:sz w:val="24"/>
          <w:szCs w:val="24"/>
        </w:rPr>
        <w:lastRenderedPageBreak/>
        <w:t xml:space="preserve">                                                                            Карта современного использования территории Пановского сельского поселения</w:t>
      </w:r>
    </w:p>
    <w:p w:rsidR="00FE65E1" w:rsidRDefault="00FE65E1" w:rsidP="00FE65E1">
      <w:pPr>
        <w:spacing w:after="0" w:line="360" w:lineRule="auto"/>
        <w:jc w:val="right"/>
        <w:rPr>
          <w:rFonts w:ascii="Times New Roman" w:hAnsi="Times New Roman" w:cs="Times New Roman"/>
          <w:b/>
          <w:sz w:val="24"/>
          <w:szCs w:val="20"/>
        </w:rPr>
      </w:pPr>
      <w:r>
        <w:rPr>
          <w:rFonts w:ascii="Times New Roman" w:hAnsi="Times New Roman" w:cs="Times New Roman"/>
          <w:b/>
          <w:sz w:val="24"/>
          <w:szCs w:val="20"/>
        </w:rPr>
        <w:t>Приложение №1</w:t>
      </w:r>
    </w:p>
    <w:p w:rsidR="00FE65E1" w:rsidRDefault="00FE65E1" w:rsidP="00FE65E1">
      <w:pPr>
        <w:rPr>
          <w:sz w:val="24"/>
          <w:szCs w:val="20"/>
        </w:rPr>
      </w:pPr>
      <w:r>
        <w:rPr>
          <w:noProof/>
          <w:lang w:eastAsia="ru-RU"/>
        </w:rPr>
        <w:drawing>
          <wp:inline distT="0" distB="0" distL="0" distR="0">
            <wp:extent cx="9734550" cy="4305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34550" cy="4305300"/>
                    </a:xfrm>
                    <a:prstGeom prst="rect">
                      <a:avLst/>
                    </a:prstGeom>
                    <a:noFill/>
                    <a:ln>
                      <a:noFill/>
                    </a:ln>
                  </pic:spPr>
                </pic:pic>
              </a:graphicData>
            </a:graphic>
          </wp:inline>
        </w:drawing>
      </w:r>
      <w:r>
        <w:rPr>
          <w:sz w:val="24"/>
          <w:szCs w:val="20"/>
        </w:rPr>
        <w:br w:type="page"/>
      </w:r>
    </w:p>
    <w:p w:rsidR="00FE65E1" w:rsidRDefault="00FE65E1" w:rsidP="00FE65E1">
      <w:pPr>
        <w:spacing w:after="0"/>
        <w:rPr>
          <w:sz w:val="24"/>
          <w:szCs w:val="20"/>
        </w:rPr>
        <w:sectPr w:rsidR="00FE65E1">
          <w:pgSz w:w="16838" w:h="11906" w:orient="landscape"/>
          <w:pgMar w:top="850" w:right="1134" w:bottom="1701" w:left="1134" w:header="708" w:footer="708" w:gutter="0"/>
          <w:cols w:space="720"/>
        </w:sectPr>
      </w:pPr>
    </w:p>
    <w:p w:rsidR="00FE65E1" w:rsidRDefault="00FE65E1" w:rsidP="00FE65E1">
      <w:pPr>
        <w:jc w:val="center"/>
        <w:rPr>
          <w:rFonts w:ascii="Times New Roman" w:hAnsi="Times New Roman" w:cs="Times New Roman"/>
          <w:b/>
          <w:sz w:val="24"/>
          <w:szCs w:val="20"/>
        </w:rPr>
      </w:pPr>
      <w:r>
        <w:rPr>
          <w:rFonts w:ascii="Times New Roman" w:hAnsi="Times New Roman" w:cs="Times New Roman"/>
          <w:b/>
          <w:sz w:val="24"/>
          <w:szCs w:val="20"/>
        </w:rPr>
        <w:lastRenderedPageBreak/>
        <w:t>Карта границ Пановского сельского поселения</w:t>
      </w:r>
    </w:p>
    <w:p w:rsidR="00FE65E1" w:rsidRDefault="00FE65E1" w:rsidP="00FE65E1">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FE65E1" w:rsidRDefault="00FE65E1" w:rsidP="00FE65E1">
      <w:pPr>
        <w:spacing w:after="0" w:line="360" w:lineRule="auto"/>
        <w:rPr>
          <w:szCs w:val="20"/>
        </w:rPr>
      </w:pPr>
    </w:p>
    <w:p w:rsidR="00FE65E1" w:rsidRDefault="00FE65E1" w:rsidP="00FE65E1">
      <w:pPr>
        <w:spacing w:after="0" w:line="360" w:lineRule="auto"/>
        <w:rPr>
          <w:szCs w:val="20"/>
        </w:rPr>
      </w:pPr>
      <w:r>
        <w:rPr>
          <w:noProof/>
          <w:lang w:eastAsia="ru-RU"/>
        </w:rPr>
        <w:drawing>
          <wp:inline distT="0" distB="0" distL="0" distR="0">
            <wp:extent cx="5943600" cy="4257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rsidR="00FE65E1" w:rsidRDefault="00FE65E1" w:rsidP="00FE65E1">
      <w:pPr>
        <w:spacing w:after="0" w:line="360" w:lineRule="auto"/>
        <w:rPr>
          <w:szCs w:val="20"/>
        </w:rPr>
      </w:pPr>
    </w:p>
    <w:p w:rsidR="00FE65E1" w:rsidRDefault="00FE65E1" w:rsidP="00FE65E1">
      <w:pPr>
        <w:spacing w:after="0" w:line="360" w:lineRule="auto"/>
        <w:rPr>
          <w:szCs w:val="20"/>
        </w:rPr>
      </w:pPr>
    </w:p>
    <w:p w:rsidR="00FE65E1" w:rsidRDefault="00FE65E1" w:rsidP="00FE65E1">
      <w:pPr>
        <w:spacing w:after="0" w:line="360" w:lineRule="auto"/>
        <w:rPr>
          <w:szCs w:val="20"/>
        </w:rPr>
      </w:pPr>
    </w:p>
    <w:p w:rsidR="00FE65E1" w:rsidRDefault="00FE65E1" w:rsidP="00FE65E1">
      <w:pPr>
        <w:spacing w:after="0" w:line="360" w:lineRule="auto"/>
        <w:rPr>
          <w:szCs w:val="20"/>
        </w:rPr>
      </w:pPr>
    </w:p>
    <w:p w:rsidR="00FE65E1" w:rsidRDefault="00FE65E1" w:rsidP="00FE65E1">
      <w:pPr>
        <w:spacing w:after="0" w:line="360" w:lineRule="auto"/>
        <w:rPr>
          <w:szCs w:val="20"/>
        </w:rPr>
      </w:pPr>
    </w:p>
    <w:p w:rsidR="00FE65E1" w:rsidRDefault="00FE65E1" w:rsidP="00FE65E1">
      <w:pPr>
        <w:spacing w:after="0" w:line="360" w:lineRule="auto"/>
        <w:rPr>
          <w:szCs w:val="20"/>
        </w:rPr>
      </w:pPr>
    </w:p>
    <w:p w:rsidR="00FE65E1" w:rsidRDefault="00FE65E1" w:rsidP="00FE65E1">
      <w:pPr>
        <w:spacing w:after="0" w:line="360" w:lineRule="auto"/>
        <w:jc w:val="both"/>
      </w:pPr>
    </w:p>
    <w:p w:rsidR="00FE65E1" w:rsidRDefault="00FE65E1" w:rsidP="00FE65E1"/>
    <w:p w:rsidR="00FE65E1" w:rsidRDefault="00FE65E1" w:rsidP="00FE65E1"/>
    <w:p w:rsidR="00FE65E1" w:rsidRDefault="00FE65E1" w:rsidP="00FE65E1"/>
    <w:p w:rsidR="00FE7D5B" w:rsidRDefault="00FE7D5B"/>
    <w:sectPr w:rsidR="00FE7D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2479"/>
    <w:multiLevelType w:val="hybridMultilevel"/>
    <w:tmpl w:val="E4ECCA0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9562F33"/>
    <w:multiLevelType w:val="hybridMultilevel"/>
    <w:tmpl w:val="CA8860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AE87C20"/>
    <w:multiLevelType w:val="hybridMultilevel"/>
    <w:tmpl w:val="259C47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6D32F1C"/>
    <w:multiLevelType w:val="hybridMultilevel"/>
    <w:tmpl w:val="3ABA425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3A9082F"/>
    <w:multiLevelType w:val="multilevel"/>
    <w:tmpl w:val="4F422C44"/>
    <w:lvl w:ilvl="0">
      <w:start w:val="1"/>
      <w:numFmt w:val="decimal"/>
      <w:lvlText w:val="%1."/>
      <w:lvlJc w:val="left"/>
      <w:pPr>
        <w:ind w:left="540" w:hanging="540"/>
      </w:pPr>
    </w:lvl>
    <w:lvl w:ilvl="1">
      <w:start w:val="1"/>
      <w:numFmt w:val="decimal"/>
      <w:lvlText w:val="%1.%2."/>
      <w:lvlJc w:val="left"/>
      <w:pPr>
        <w:ind w:left="570" w:hanging="540"/>
      </w:pPr>
    </w:lvl>
    <w:lvl w:ilvl="2">
      <w:start w:val="1"/>
      <w:numFmt w:val="decimal"/>
      <w:lvlText w:val="%1.%2.%3."/>
      <w:lvlJc w:val="left"/>
      <w:pPr>
        <w:ind w:left="780" w:hanging="720"/>
      </w:pPr>
    </w:lvl>
    <w:lvl w:ilvl="3">
      <w:start w:val="1"/>
      <w:numFmt w:val="decimal"/>
      <w:lvlText w:val="%1.%2.%3.%4."/>
      <w:lvlJc w:val="left"/>
      <w:pPr>
        <w:ind w:left="810" w:hanging="720"/>
      </w:pPr>
    </w:lvl>
    <w:lvl w:ilvl="4">
      <w:start w:val="1"/>
      <w:numFmt w:val="decimal"/>
      <w:lvlText w:val="%1.%2.%3.%4.%5."/>
      <w:lvlJc w:val="left"/>
      <w:pPr>
        <w:ind w:left="1200" w:hanging="1080"/>
      </w:pPr>
    </w:lvl>
    <w:lvl w:ilvl="5">
      <w:start w:val="1"/>
      <w:numFmt w:val="decimal"/>
      <w:lvlText w:val="%1.%2.%3.%4.%5.%6."/>
      <w:lvlJc w:val="left"/>
      <w:pPr>
        <w:ind w:left="1230" w:hanging="1080"/>
      </w:pPr>
    </w:lvl>
    <w:lvl w:ilvl="6">
      <w:start w:val="1"/>
      <w:numFmt w:val="decimal"/>
      <w:lvlText w:val="%1.%2.%3.%4.%5.%6.%7."/>
      <w:lvlJc w:val="left"/>
      <w:pPr>
        <w:ind w:left="1620" w:hanging="1440"/>
      </w:pPr>
    </w:lvl>
    <w:lvl w:ilvl="7">
      <w:start w:val="1"/>
      <w:numFmt w:val="decimal"/>
      <w:lvlText w:val="%1.%2.%3.%4.%5.%6.%7.%8."/>
      <w:lvlJc w:val="left"/>
      <w:pPr>
        <w:ind w:left="1650" w:hanging="1440"/>
      </w:pPr>
    </w:lvl>
    <w:lvl w:ilvl="8">
      <w:start w:val="1"/>
      <w:numFmt w:val="decimal"/>
      <w:lvlText w:val="%1.%2.%3.%4.%5.%6.%7.%8.%9."/>
      <w:lvlJc w:val="left"/>
      <w:pPr>
        <w:ind w:left="2040" w:hanging="1800"/>
      </w:pPr>
    </w:lvl>
  </w:abstractNum>
  <w:abstractNum w:abstractNumId="5">
    <w:nsid w:val="351948DB"/>
    <w:multiLevelType w:val="hybridMultilevel"/>
    <w:tmpl w:val="81E236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5FA7699"/>
    <w:multiLevelType w:val="hybridMultilevel"/>
    <w:tmpl w:val="BBE8643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38AB318F"/>
    <w:multiLevelType w:val="hybridMultilevel"/>
    <w:tmpl w:val="256264A4"/>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DEF2964"/>
    <w:multiLevelType w:val="hybridMultilevel"/>
    <w:tmpl w:val="2D22FE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77D2CCD"/>
    <w:multiLevelType w:val="hybridMultilevel"/>
    <w:tmpl w:val="E4B4547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D875778"/>
    <w:multiLevelType w:val="hybridMultilevel"/>
    <w:tmpl w:val="BD8A0EEE"/>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74064B0F"/>
    <w:multiLevelType w:val="hybridMultilevel"/>
    <w:tmpl w:val="A7E2220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8633AEF"/>
    <w:multiLevelType w:val="hybridMultilevel"/>
    <w:tmpl w:val="1638D634"/>
    <w:lvl w:ilvl="0" w:tplc="87E496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num>
  <w:num w:numId="7">
    <w:abstractNumId w:val="7"/>
  </w:num>
  <w:num w:numId="8">
    <w:abstractNumId w:val="7"/>
  </w:num>
  <w:num w:numId="9">
    <w:abstractNumId w:val="6"/>
  </w:num>
  <w:num w:numId="10">
    <w:abstractNumId w:val="6"/>
  </w:num>
  <w:num w:numId="11">
    <w:abstractNumId w:val="12"/>
  </w:num>
  <w:num w:numId="12">
    <w:abstractNumId w:val="12"/>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num>
  <w:num w:numId="19">
    <w:abstractNumId w:val="3"/>
  </w:num>
  <w:num w:numId="20">
    <w:abstractNumId w:val="3"/>
  </w:num>
  <w:num w:numId="21">
    <w:abstractNumId w:val="5"/>
  </w:num>
  <w:num w:numId="22">
    <w:abstractNumId w:val="5"/>
  </w:num>
  <w:num w:numId="23">
    <w:abstractNumId w:val="8"/>
  </w:num>
  <w:num w:numId="24">
    <w:abstractNumId w:val="8"/>
  </w:num>
  <w:num w:numId="25">
    <w:abstractNumId w:val="9"/>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446"/>
    <w:rsid w:val="001B7F8C"/>
    <w:rsid w:val="004903A5"/>
    <w:rsid w:val="00576FF4"/>
    <w:rsid w:val="00636A0D"/>
    <w:rsid w:val="006A7446"/>
    <w:rsid w:val="00720D40"/>
    <w:rsid w:val="00A917B5"/>
    <w:rsid w:val="00FE65E1"/>
    <w:rsid w:val="00FE7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3A5"/>
  </w:style>
  <w:style w:type="paragraph" w:styleId="1">
    <w:name w:val="heading 1"/>
    <w:basedOn w:val="a"/>
    <w:next w:val="a"/>
    <w:link w:val="10"/>
    <w:uiPriority w:val="9"/>
    <w:qFormat/>
    <w:rsid w:val="00FE65E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FE65E1"/>
    <w:pPr>
      <w:keepNext/>
      <w:keepLines/>
      <w:spacing w:before="200" w:after="0"/>
      <w:outlineLvl w:val="1"/>
    </w:pPr>
    <w:rPr>
      <w:rFonts w:ascii="Times New Roman" w:eastAsia="Times New Roman" w:hAnsi="Times New Roman" w:cs="Times New Roman"/>
      <w:b/>
      <w:bCs/>
      <w:color w:val="0070C0"/>
      <w:sz w:val="28"/>
      <w:szCs w:val="26"/>
      <w:lang w:eastAsia="ru-RU"/>
    </w:rPr>
  </w:style>
  <w:style w:type="paragraph" w:styleId="3">
    <w:name w:val="heading 3"/>
    <w:basedOn w:val="a"/>
    <w:next w:val="a"/>
    <w:link w:val="30"/>
    <w:uiPriority w:val="9"/>
    <w:semiHidden/>
    <w:unhideWhenUsed/>
    <w:qFormat/>
    <w:rsid w:val="00FE65E1"/>
    <w:pPr>
      <w:keepNext/>
      <w:keepLines/>
      <w:spacing w:before="200" w:after="0"/>
      <w:outlineLvl w:val="2"/>
    </w:pPr>
    <w:rPr>
      <w:rFonts w:ascii="Times New Roman" w:eastAsia="Times New Roman" w:hAnsi="Times New Roman" w:cs="Times New Roman"/>
      <w:b/>
      <w:bCs/>
      <w:color w:val="0070C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5E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FE65E1"/>
    <w:rPr>
      <w:rFonts w:ascii="Times New Roman" w:eastAsia="Times New Roman" w:hAnsi="Times New Roman" w:cs="Times New Roman"/>
      <w:b/>
      <w:bCs/>
      <w:color w:val="0070C0"/>
      <w:sz w:val="28"/>
      <w:szCs w:val="26"/>
      <w:lang w:eastAsia="ru-RU"/>
    </w:rPr>
  </w:style>
  <w:style w:type="character" w:customStyle="1" w:styleId="30">
    <w:name w:val="Заголовок 3 Знак"/>
    <w:basedOn w:val="a0"/>
    <w:link w:val="3"/>
    <w:uiPriority w:val="9"/>
    <w:semiHidden/>
    <w:rsid w:val="00FE65E1"/>
    <w:rPr>
      <w:rFonts w:ascii="Times New Roman" w:eastAsia="Times New Roman" w:hAnsi="Times New Roman" w:cs="Times New Roman"/>
      <w:b/>
      <w:bCs/>
      <w:color w:val="0070C0"/>
      <w:sz w:val="24"/>
      <w:lang w:eastAsia="ru-RU"/>
    </w:rPr>
  </w:style>
  <w:style w:type="character" w:styleId="a3">
    <w:name w:val="Hyperlink"/>
    <w:uiPriority w:val="99"/>
    <w:semiHidden/>
    <w:unhideWhenUsed/>
    <w:rsid w:val="00FE65E1"/>
    <w:rPr>
      <w:color w:val="0000FF"/>
      <w:u w:val="single"/>
    </w:rPr>
  </w:style>
  <w:style w:type="character" w:styleId="a4">
    <w:name w:val="FollowedHyperlink"/>
    <w:basedOn w:val="a0"/>
    <w:uiPriority w:val="99"/>
    <w:semiHidden/>
    <w:unhideWhenUsed/>
    <w:rsid w:val="00FE65E1"/>
    <w:rPr>
      <w:color w:val="800080" w:themeColor="followedHyperlink"/>
      <w:u w:val="single"/>
    </w:rPr>
  </w:style>
  <w:style w:type="paragraph" w:styleId="11">
    <w:name w:val="toc 1"/>
    <w:basedOn w:val="a"/>
    <w:next w:val="a"/>
    <w:autoRedefine/>
    <w:uiPriority w:val="39"/>
    <w:semiHidden/>
    <w:unhideWhenUsed/>
    <w:rsid w:val="00FE65E1"/>
    <w:pPr>
      <w:tabs>
        <w:tab w:val="right" w:leader="dot" w:pos="9344"/>
      </w:tabs>
      <w:spacing w:after="100"/>
    </w:pPr>
    <w:rPr>
      <w:rFonts w:ascii="Times New Roman" w:eastAsia="Times New Roman" w:hAnsi="Times New Roman" w:cs="Times New Roman"/>
      <w:noProof/>
      <w:sz w:val="28"/>
      <w:szCs w:val="28"/>
      <w:lang w:eastAsia="ru-RU"/>
    </w:rPr>
  </w:style>
  <w:style w:type="paragraph" w:styleId="21">
    <w:name w:val="toc 2"/>
    <w:basedOn w:val="a"/>
    <w:next w:val="a"/>
    <w:autoRedefine/>
    <w:uiPriority w:val="39"/>
    <w:semiHidden/>
    <w:unhideWhenUsed/>
    <w:rsid w:val="00FE65E1"/>
    <w:pPr>
      <w:spacing w:after="100"/>
      <w:ind w:left="220"/>
    </w:pPr>
    <w:rPr>
      <w:rFonts w:ascii="Times New Roman" w:eastAsia="Times New Roman" w:hAnsi="Times New Roman" w:cs="Times New Roman"/>
      <w:sz w:val="24"/>
      <w:lang w:eastAsia="ru-RU"/>
    </w:rPr>
  </w:style>
  <w:style w:type="paragraph" w:styleId="31">
    <w:name w:val="toc 3"/>
    <w:basedOn w:val="a"/>
    <w:next w:val="a"/>
    <w:autoRedefine/>
    <w:uiPriority w:val="39"/>
    <w:semiHidden/>
    <w:unhideWhenUsed/>
    <w:rsid w:val="00FE65E1"/>
    <w:pPr>
      <w:spacing w:after="100"/>
      <w:ind w:left="440"/>
    </w:pPr>
    <w:rPr>
      <w:rFonts w:ascii="Times New Roman" w:eastAsia="Times New Roman" w:hAnsi="Times New Roman" w:cs="Times New Roman"/>
      <w:sz w:val="24"/>
      <w:lang w:eastAsia="ru-RU"/>
    </w:rPr>
  </w:style>
  <w:style w:type="paragraph" w:styleId="a5">
    <w:name w:val="header"/>
    <w:basedOn w:val="a"/>
    <w:link w:val="a6"/>
    <w:uiPriority w:val="99"/>
    <w:semiHidden/>
    <w:unhideWhenUsed/>
    <w:rsid w:val="00FE65E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E65E1"/>
  </w:style>
  <w:style w:type="paragraph" w:styleId="a7">
    <w:name w:val="footer"/>
    <w:basedOn w:val="a"/>
    <w:link w:val="a8"/>
    <w:uiPriority w:val="99"/>
    <w:semiHidden/>
    <w:unhideWhenUsed/>
    <w:rsid w:val="00FE65E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E65E1"/>
  </w:style>
  <w:style w:type="paragraph" w:styleId="a9">
    <w:name w:val="Balloon Text"/>
    <w:basedOn w:val="a"/>
    <w:link w:val="aa"/>
    <w:uiPriority w:val="99"/>
    <w:semiHidden/>
    <w:unhideWhenUsed/>
    <w:rsid w:val="00FE65E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65E1"/>
    <w:rPr>
      <w:rFonts w:ascii="Tahoma" w:hAnsi="Tahoma" w:cs="Tahoma"/>
      <w:sz w:val="16"/>
      <w:szCs w:val="16"/>
    </w:rPr>
  </w:style>
  <w:style w:type="paragraph" w:styleId="ab">
    <w:name w:val="No Spacing"/>
    <w:uiPriority w:val="1"/>
    <w:qFormat/>
    <w:rsid w:val="00FE65E1"/>
    <w:pPr>
      <w:spacing w:after="0" w:line="240" w:lineRule="auto"/>
    </w:pPr>
  </w:style>
  <w:style w:type="paragraph" w:styleId="ac">
    <w:name w:val="List Paragraph"/>
    <w:basedOn w:val="a"/>
    <w:uiPriority w:val="34"/>
    <w:qFormat/>
    <w:rsid w:val="00FE65E1"/>
    <w:pPr>
      <w:ind w:left="720"/>
      <w:contextualSpacing/>
    </w:pPr>
  </w:style>
  <w:style w:type="paragraph" w:styleId="ad">
    <w:name w:val="TOC Heading"/>
    <w:basedOn w:val="1"/>
    <w:next w:val="a"/>
    <w:uiPriority w:val="39"/>
    <w:semiHidden/>
    <w:unhideWhenUsed/>
    <w:qFormat/>
    <w:rsid w:val="00FE65E1"/>
    <w:pPr>
      <w:jc w:val="center"/>
      <w:outlineLvl w:val="9"/>
    </w:pPr>
    <w:rPr>
      <w:rFonts w:ascii="Times New Roman" w:eastAsia="Times New Roman" w:hAnsi="Times New Roman" w:cs="Times New Roman"/>
      <w:color w:val="365F91"/>
    </w:rPr>
  </w:style>
  <w:style w:type="table" w:styleId="ae">
    <w:name w:val="Table Grid"/>
    <w:basedOn w:val="a1"/>
    <w:uiPriority w:val="59"/>
    <w:rsid w:val="00FE65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3A5"/>
  </w:style>
  <w:style w:type="paragraph" w:styleId="1">
    <w:name w:val="heading 1"/>
    <w:basedOn w:val="a"/>
    <w:next w:val="a"/>
    <w:link w:val="10"/>
    <w:uiPriority w:val="9"/>
    <w:qFormat/>
    <w:rsid w:val="00FE65E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FE65E1"/>
    <w:pPr>
      <w:keepNext/>
      <w:keepLines/>
      <w:spacing w:before="200" w:after="0"/>
      <w:outlineLvl w:val="1"/>
    </w:pPr>
    <w:rPr>
      <w:rFonts w:ascii="Times New Roman" w:eastAsia="Times New Roman" w:hAnsi="Times New Roman" w:cs="Times New Roman"/>
      <w:b/>
      <w:bCs/>
      <w:color w:val="0070C0"/>
      <w:sz w:val="28"/>
      <w:szCs w:val="26"/>
      <w:lang w:eastAsia="ru-RU"/>
    </w:rPr>
  </w:style>
  <w:style w:type="paragraph" w:styleId="3">
    <w:name w:val="heading 3"/>
    <w:basedOn w:val="a"/>
    <w:next w:val="a"/>
    <w:link w:val="30"/>
    <w:uiPriority w:val="9"/>
    <w:semiHidden/>
    <w:unhideWhenUsed/>
    <w:qFormat/>
    <w:rsid w:val="00FE65E1"/>
    <w:pPr>
      <w:keepNext/>
      <w:keepLines/>
      <w:spacing w:before="200" w:after="0"/>
      <w:outlineLvl w:val="2"/>
    </w:pPr>
    <w:rPr>
      <w:rFonts w:ascii="Times New Roman" w:eastAsia="Times New Roman" w:hAnsi="Times New Roman" w:cs="Times New Roman"/>
      <w:b/>
      <w:bCs/>
      <w:color w:val="0070C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5E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FE65E1"/>
    <w:rPr>
      <w:rFonts w:ascii="Times New Roman" w:eastAsia="Times New Roman" w:hAnsi="Times New Roman" w:cs="Times New Roman"/>
      <w:b/>
      <w:bCs/>
      <w:color w:val="0070C0"/>
      <w:sz w:val="28"/>
      <w:szCs w:val="26"/>
      <w:lang w:eastAsia="ru-RU"/>
    </w:rPr>
  </w:style>
  <w:style w:type="character" w:customStyle="1" w:styleId="30">
    <w:name w:val="Заголовок 3 Знак"/>
    <w:basedOn w:val="a0"/>
    <w:link w:val="3"/>
    <w:uiPriority w:val="9"/>
    <w:semiHidden/>
    <w:rsid w:val="00FE65E1"/>
    <w:rPr>
      <w:rFonts w:ascii="Times New Roman" w:eastAsia="Times New Roman" w:hAnsi="Times New Roman" w:cs="Times New Roman"/>
      <w:b/>
      <w:bCs/>
      <w:color w:val="0070C0"/>
      <w:sz w:val="24"/>
      <w:lang w:eastAsia="ru-RU"/>
    </w:rPr>
  </w:style>
  <w:style w:type="character" w:styleId="a3">
    <w:name w:val="Hyperlink"/>
    <w:uiPriority w:val="99"/>
    <w:semiHidden/>
    <w:unhideWhenUsed/>
    <w:rsid w:val="00FE65E1"/>
    <w:rPr>
      <w:color w:val="0000FF"/>
      <w:u w:val="single"/>
    </w:rPr>
  </w:style>
  <w:style w:type="character" w:styleId="a4">
    <w:name w:val="FollowedHyperlink"/>
    <w:basedOn w:val="a0"/>
    <w:uiPriority w:val="99"/>
    <w:semiHidden/>
    <w:unhideWhenUsed/>
    <w:rsid w:val="00FE65E1"/>
    <w:rPr>
      <w:color w:val="800080" w:themeColor="followedHyperlink"/>
      <w:u w:val="single"/>
    </w:rPr>
  </w:style>
  <w:style w:type="paragraph" w:styleId="11">
    <w:name w:val="toc 1"/>
    <w:basedOn w:val="a"/>
    <w:next w:val="a"/>
    <w:autoRedefine/>
    <w:uiPriority w:val="39"/>
    <w:semiHidden/>
    <w:unhideWhenUsed/>
    <w:rsid w:val="00FE65E1"/>
    <w:pPr>
      <w:tabs>
        <w:tab w:val="right" w:leader="dot" w:pos="9344"/>
      </w:tabs>
      <w:spacing w:after="100"/>
    </w:pPr>
    <w:rPr>
      <w:rFonts w:ascii="Times New Roman" w:eastAsia="Times New Roman" w:hAnsi="Times New Roman" w:cs="Times New Roman"/>
      <w:noProof/>
      <w:sz w:val="28"/>
      <w:szCs w:val="28"/>
      <w:lang w:eastAsia="ru-RU"/>
    </w:rPr>
  </w:style>
  <w:style w:type="paragraph" w:styleId="21">
    <w:name w:val="toc 2"/>
    <w:basedOn w:val="a"/>
    <w:next w:val="a"/>
    <w:autoRedefine/>
    <w:uiPriority w:val="39"/>
    <w:semiHidden/>
    <w:unhideWhenUsed/>
    <w:rsid w:val="00FE65E1"/>
    <w:pPr>
      <w:spacing w:after="100"/>
      <w:ind w:left="220"/>
    </w:pPr>
    <w:rPr>
      <w:rFonts w:ascii="Times New Roman" w:eastAsia="Times New Roman" w:hAnsi="Times New Roman" w:cs="Times New Roman"/>
      <w:sz w:val="24"/>
      <w:lang w:eastAsia="ru-RU"/>
    </w:rPr>
  </w:style>
  <w:style w:type="paragraph" w:styleId="31">
    <w:name w:val="toc 3"/>
    <w:basedOn w:val="a"/>
    <w:next w:val="a"/>
    <w:autoRedefine/>
    <w:uiPriority w:val="39"/>
    <w:semiHidden/>
    <w:unhideWhenUsed/>
    <w:rsid w:val="00FE65E1"/>
    <w:pPr>
      <w:spacing w:after="100"/>
      <w:ind w:left="440"/>
    </w:pPr>
    <w:rPr>
      <w:rFonts w:ascii="Times New Roman" w:eastAsia="Times New Roman" w:hAnsi="Times New Roman" w:cs="Times New Roman"/>
      <w:sz w:val="24"/>
      <w:lang w:eastAsia="ru-RU"/>
    </w:rPr>
  </w:style>
  <w:style w:type="paragraph" w:styleId="a5">
    <w:name w:val="header"/>
    <w:basedOn w:val="a"/>
    <w:link w:val="a6"/>
    <w:uiPriority w:val="99"/>
    <w:semiHidden/>
    <w:unhideWhenUsed/>
    <w:rsid w:val="00FE65E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E65E1"/>
  </w:style>
  <w:style w:type="paragraph" w:styleId="a7">
    <w:name w:val="footer"/>
    <w:basedOn w:val="a"/>
    <w:link w:val="a8"/>
    <w:uiPriority w:val="99"/>
    <w:semiHidden/>
    <w:unhideWhenUsed/>
    <w:rsid w:val="00FE65E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E65E1"/>
  </w:style>
  <w:style w:type="paragraph" w:styleId="a9">
    <w:name w:val="Balloon Text"/>
    <w:basedOn w:val="a"/>
    <w:link w:val="aa"/>
    <w:uiPriority w:val="99"/>
    <w:semiHidden/>
    <w:unhideWhenUsed/>
    <w:rsid w:val="00FE65E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65E1"/>
    <w:rPr>
      <w:rFonts w:ascii="Tahoma" w:hAnsi="Tahoma" w:cs="Tahoma"/>
      <w:sz w:val="16"/>
      <w:szCs w:val="16"/>
    </w:rPr>
  </w:style>
  <w:style w:type="paragraph" w:styleId="ab">
    <w:name w:val="No Spacing"/>
    <w:uiPriority w:val="1"/>
    <w:qFormat/>
    <w:rsid w:val="00FE65E1"/>
    <w:pPr>
      <w:spacing w:after="0" w:line="240" w:lineRule="auto"/>
    </w:pPr>
  </w:style>
  <w:style w:type="paragraph" w:styleId="ac">
    <w:name w:val="List Paragraph"/>
    <w:basedOn w:val="a"/>
    <w:uiPriority w:val="34"/>
    <w:qFormat/>
    <w:rsid w:val="00FE65E1"/>
    <w:pPr>
      <w:ind w:left="720"/>
      <w:contextualSpacing/>
    </w:pPr>
  </w:style>
  <w:style w:type="paragraph" w:styleId="ad">
    <w:name w:val="TOC Heading"/>
    <w:basedOn w:val="1"/>
    <w:next w:val="a"/>
    <w:uiPriority w:val="39"/>
    <w:semiHidden/>
    <w:unhideWhenUsed/>
    <w:qFormat/>
    <w:rsid w:val="00FE65E1"/>
    <w:pPr>
      <w:jc w:val="center"/>
      <w:outlineLvl w:val="9"/>
    </w:pPr>
    <w:rPr>
      <w:rFonts w:ascii="Times New Roman" w:eastAsia="Times New Roman" w:hAnsi="Times New Roman" w:cs="Times New Roman"/>
      <w:color w:val="365F91"/>
    </w:rPr>
  </w:style>
  <w:style w:type="table" w:styleId="ae">
    <w:name w:val="Table Grid"/>
    <w:basedOn w:val="a1"/>
    <w:uiPriority w:val="59"/>
    <w:rsid w:val="00FE65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01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13"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18"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26"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chart" Target="charts/chart2.xml"/><Relationship Id="rId7"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12"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17"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11"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24"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19"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4" Type="http://schemas.openxmlformats.org/officeDocument/2006/relationships/settings" Target="settings.xml"/><Relationship Id="rId9"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14" Type="http://schemas.openxmlformats.org/officeDocument/2006/relationships/hyperlink" Target="file:///C:\Users\1\Documents\&#1055;&#1054;&#1057;&#1058;&#1040;&#1053;&#1054;&#1042;&#1051;&#1045;&#1053;&#1048;&#1071;\&#1055;&#1054;&#1057;&#1058;&#1040;&#1053;&#1054;&#1042;&#1051;&#1045;&#1053;&#1048;&#1071;%20&#1042;&#1040;&#1051;&#1071;\&#1057;&#1093;&#1077;&#1084;&#1072;%20&#1074;&#1086;&#1076;&#1086;&#1089;&#1085;&#1072;&#1073;&#1078;&#1077;&#1085;&#1080;&#1103;%202014&#1075;&#1086;&#1076;\&#1057;&#1093;&#1077;&#1084;&#1072;%20&#1074;&#1086;&#1076;&#1086;&#1089;&#1085;&#1072;&#1073;&#1078;&#1077;&#1085;&#1080;&#1103;.docx" TargetMode="External"/><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Диаграмма объема поднятой воды в Пановском сельском поселении в 2011-2013 годах</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invertIfNegative val="0"/>
          <c:dLbls>
            <c:dLbl>
              <c:idx val="0"/>
              <c:layout>
                <c:manualLayout>
                  <c:x val="4.3981481481481489E-2"/>
                  <c:y val="-2.3809523809523815E-2"/>
                </c:manualLayout>
              </c:layout>
              <c:showLegendKey val="0"/>
              <c:showVal val="1"/>
              <c:showCatName val="0"/>
              <c:showSerName val="0"/>
              <c:showPercent val="0"/>
              <c:showBubbleSize val="0"/>
            </c:dLbl>
            <c:dLbl>
              <c:idx val="1"/>
              <c:layout>
                <c:manualLayout>
                  <c:x val="4.3981481481481489E-2"/>
                  <c:y val="-5.9523809523809521E-2"/>
                </c:manualLayout>
              </c:layout>
              <c:showLegendKey val="0"/>
              <c:showVal val="1"/>
              <c:showCatName val="0"/>
              <c:showSerName val="0"/>
              <c:showPercent val="0"/>
              <c:showBubbleSize val="0"/>
            </c:dLbl>
            <c:dLbl>
              <c:idx val="2"/>
              <c:layout>
                <c:manualLayout>
                  <c:x val="2.5462962962963055E-2"/>
                  <c:y val="-9.12698412698412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27.545999999999999</c:v>
                </c:pt>
                <c:pt idx="1">
                  <c:v>15.131</c:v>
                </c:pt>
                <c:pt idx="2">
                  <c:v>12.991</c:v>
                </c:pt>
              </c:numCache>
            </c:numRef>
          </c:val>
        </c:ser>
        <c:dLbls>
          <c:showLegendKey val="0"/>
          <c:showVal val="0"/>
          <c:showCatName val="0"/>
          <c:showSerName val="0"/>
          <c:showPercent val="0"/>
          <c:showBubbleSize val="0"/>
        </c:dLbls>
        <c:gapWidth val="150"/>
        <c:shape val="box"/>
        <c:axId val="107494016"/>
        <c:axId val="107504384"/>
        <c:axId val="107495872"/>
      </c:bar3DChart>
      <c:catAx>
        <c:axId val="107494016"/>
        <c:scaling>
          <c:orientation val="minMax"/>
        </c:scaling>
        <c:delete val="0"/>
        <c:axPos val="b"/>
        <c:title>
          <c:tx>
            <c:rich>
              <a:bodyPr/>
              <a:lstStyle/>
              <a:p>
                <a:pPr>
                  <a:defRPr/>
                </a:pPr>
                <a:r>
                  <a:rPr lang="ru-RU">
                    <a:latin typeface="Times New Roman" pitchFamily="18" charset="0"/>
                    <a:cs typeface="Times New Roman" pitchFamily="18" charset="0"/>
                  </a:rPr>
                  <a:t>Годы</a:t>
                </a:r>
              </a:p>
            </c:rich>
          </c:tx>
          <c:overlay val="0"/>
        </c:title>
        <c:numFmt formatCode="General" sourceLinked="1"/>
        <c:majorTickMark val="out"/>
        <c:minorTickMark val="none"/>
        <c:tickLblPos val="nextTo"/>
        <c:crossAx val="107504384"/>
        <c:crosses val="autoZero"/>
        <c:auto val="1"/>
        <c:lblAlgn val="ctr"/>
        <c:lblOffset val="100"/>
        <c:noMultiLvlLbl val="0"/>
      </c:catAx>
      <c:valAx>
        <c:axId val="107504384"/>
        <c:scaling>
          <c:orientation val="minMax"/>
        </c:scaling>
        <c:delete val="0"/>
        <c:axPos val="l"/>
        <c:majorGridlines/>
        <c:title>
          <c:tx>
            <c:rich>
              <a:bodyPr rot="-5400000" vert="horz"/>
              <a:lstStyle/>
              <a:p>
                <a:pPr>
                  <a:defRPr/>
                </a:pPr>
                <a:r>
                  <a:rPr lang="ru-RU">
                    <a:latin typeface="Times New Roman" pitchFamily="18" charset="0"/>
                    <a:cs typeface="Times New Roman" pitchFamily="18" charset="0"/>
                  </a:rPr>
                  <a:t>Объем</a:t>
                </a:r>
                <a:r>
                  <a:rPr lang="ru-RU" baseline="0">
                    <a:latin typeface="Times New Roman" pitchFamily="18" charset="0"/>
                    <a:cs typeface="Times New Roman" pitchFamily="18" charset="0"/>
                  </a:rPr>
                  <a:t> воды, тыс. м</a:t>
                </a:r>
                <a:r>
                  <a:rPr lang="ru-RU" baseline="30000">
                    <a:latin typeface="Times New Roman" pitchFamily="18" charset="0"/>
                    <a:cs typeface="Times New Roman" pitchFamily="18" charset="0"/>
                  </a:rPr>
                  <a:t>3</a:t>
                </a:r>
                <a:endParaRPr lang="ru-RU">
                  <a:latin typeface="Times New Roman" pitchFamily="18" charset="0"/>
                  <a:cs typeface="Times New Roman" pitchFamily="18" charset="0"/>
                </a:endParaRPr>
              </a:p>
            </c:rich>
          </c:tx>
          <c:overlay val="0"/>
        </c:title>
        <c:numFmt formatCode="General" sourceLinked="1"/>
        <c:majorTickMark val="out"/>
        <c:minorTickMark val="none"/>
        <c:tickLblPos val="nextTo"/>
        <c:crossAx val="107494016"/>
        <c:crosses val="autoZero"/>
        <c:crossBetween val="between"/>
      </c:valAx>
      <c:serAx>
        <c:axId val="107495872"/>
        <c:scaling>
          <c:orientation val="minMax"/>
        </c:scaling>
        <c:delete val="1"/>
        <c:axPos val="b"/>
        <c:majorTickMark val="out"/>
        <c:minorTickMark val="none"/>
        <c:tickLblPos val="none"/>
        <c:crossAx val="107504384"/>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Диаграмма объема полезного</a:t>
            </a:r>
            <a:r>
              <a:rPr lang="ru-RU" sz="1200" baseline="0">
                <a:latin typeface="Times New Roman" pitchFamily="18" charset="0"/>
                <a:cs typeface="Times New Roman" pitchFamily="18" charset="0"/>
              </a:rPr>
              <a:t> отпуска</a:t>
            </a:r>
            <a:r>
              <a:rPr lang="ru-RU" sz="1200">
                <a:latin typeface="Times New Roman" pitchFamily="18" charset="0"/>
                <a:cs typeface="Times New Roman" pitchFamily="18" charset="0"/>
              </a:rPr>
              <a:t> воды в Пановском сельском поселении в 2011-2013 годах</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invertIfNegative val="0"/>
          <c:dLbls>
            <c:dLbl>
              <c:idx val="0"/>
              <c:layout>
                <c:manualLayout>
                  <c:x val="4.3981481481481483E-2"/>
                  <c:y val="-2.3809523809523812E-2"/>
                </c:manualLayout>
              </c:layout>
              <c:showLegendKey val="0"/>
              <c:showVal val="1"/>
              <c:showCatName val="0"/>
              <c:showSerName val="0"/>
              <c:showPercent val="0"/>
              <c:showBubbleSize val="0"/>
            </c:dLbl>
            <c:dLbl>
              <c:idx val="1"/>
              <c:layout>
                <c:manualLayout>
                  <c:x val="4.3981481481481483E-2"/>
                  <c:y val="-5.9523809523809514E-2"/>
                </c:manualLayout>
              </c:layout>
              <c:tx>
                <c:rich>
                  <a:bodyPr/>
                  <a:lstStyle/>
                  <a:p>
                    <a:r>
                      <a:rPr lang="en-US"/>
                      <a:t>9,2</a:t>
                    </a:r>
                    <a:r>
                      <a:rPr lang="ru-RU"/>
                      <a:t>6</a:t>
                    </a:r>
                    <a:r>
                      <a:rPr lang="en-US"/>
                      <a:t>0</a:t>
                    </a:r>
                  </a:p>
                </c:rich>
              </c:tx>
              <c:showLegendKey val="0"/>
              <c:showVal val="1"/>
              <c:showCatName val="0"/>
              <c:showSerName val="0"/>
              <c:showPercent val="0"/>
              <c:showBubbleSize val="0"/>
            </c:dLbl>
            <c:dLbl>
              <c:idx val="2"/>
              <c:layout>
                <c:manualLayout>
                  <c:x val="2.5462962962963055E-2"/>
                  <c:y val="-9.12698412698412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0.000</c:formatCode>
                <c:ptCount val="3"/>
                <c:pt idx="0">
                  <c:v>15.371</c:v>
                </c:pt>
                <c:pt idx="1">
                  <c:v>9.26</c:v>
                </c:pt>
                <c:pt idx="2">
                  <c:v>9.5</c:v>
                </c:pt>
              </c:numCache>
            </c:numRef>
          </c:val>
        </c:ser>
        <c:dLbls>
          <c:showLegendKey val="0"/>
          <c:showVal val="0"/>
          <c:showCatName val="0"/>
          <c:showSerName val="0"/>
          <c:showPercent val="0"/>
          <c:showBubbleSize val="0"/>
        </c:dLbls>
        <c:gapWidth val="150"/>
        <c:shape val="box"/>
        <c:axId val="107526784"/>
        <c:axId val="117396224"/>
        <c:axId val="107498112"/>
      </c:bar3DChart>
      <c:catAx>
        <c:axId val="107526784"/>
        <c:scaling>
          <c:orientation val="minMax"/>
        </c:scaling>
        <c:delete val="0"/>
        <c:axPos val="b"/>
        <c:title>
          <c:tx>
            <c:rich>
              <a:bodyPr/>
              <a:lstStyle/>
              <a:p>
                <a:pPr>
                  <a:defRPr/>
                </a:pPr>
                <a:r>
                  <a:rPr lang="ru-RU">
                    <a:latin typeface="Times New Roman" pitchFamily="18" charset="0"/>
                    <a:cs typeface="Times New Roman" pitchFamily="18" charset="0"/>
                  </a:rPr>
                  <a:t>Годы</a:t>
                </a:r>
              </a:p>
            </c:rich>
          </c:tx>
          <c:overlay val="0"/>
        </c:title>
        <c:numFmt formatCode="General" sourceLinked="1"/>
        <c:majorTickMark val="out"/>
        <c:minorTickMark val="none"/>
        <c:tickLblPos val="nextTo"/>
        <c:crossAx val="117396224"/>
        <c:crosses val="autoZero"/>
        <c:auto val="1"/>
        <c:lblAlgn val="ctr"/>
        <c:lblOffset val="100"/>
        <c:noMultiLvlLbl val="0"/>
      </c:catAx>
      <c:valAx>
        <c:axId val="117396224"/>
        <c:scaling>
          <c:orientation val="minMax"/>
        </c:scaling>
        <c:delete val="0"/>
        <c:axPos val="l"/>
        <c:majorGridlines/>
        <c:title>
          <c:tx>
            <c:rich>
              <a:bodyPr rot="-5400000" vert="horz"/>
              <a:lstStyle/>
              <a:p>
                <a:pPr>
                  <a:defRPr/>
                </a:pPr>
                <a:r>
                  <a:rPr lang="ru-RU">
                    <a:latin typeface="Times New Roman" pitchFamily="18" charset="0"/>
                    <a:cs typeface="Times New Roman" pitchFamily="18" charset="0"/>
                  </a:rPr>
                  <a:t>Объем</a:t>
                </a:r>
                <a:r>
                  <a:rPr lang="ru-RU" baseline="0">
                    <a:latin typeface="Times New Roman" pitchFamily="18" charset="0"/>
                    <a:cs typeface="Times New Roman" pitchFamily="18" charset="0"/>
                  </a:rPr>
                  <a:t> воды, тыс. м</a:t>
                </a:r>
                <a:r>
                  <a:rPr lang="ru-RU" baseline="30000">
                    <a:latin typeface="Times New Roman" pitchFamily="18" charset="0"/>
                    <a:cs typeface="Times New Roman" pitchFamily="18" charset="0"/>
                  </a:rPr>
                  <a:t>3</a:t>
                </a:r>
                <a:endParaRPr lang="ru-RU">
                  <a:latin typeface="Times New Roman" pitchFamily="18" charset="0"/>
                  <a:cs typeface="Times New Roman" pitchFamily="18" charset="0"/>
                </a:endParaRPr>
              </a:p>
            </c:rich>
          </c:tx>
          <c:overlay val="0"/>
        </c:title>
        <c:numFmt formatCode="0.000" sourceLinked="1"/>
        <c:majorTickMark val="out"/>
        <c:minorTickMark val="none"/>
        <c:tickLblPos val="nextTo"/>
        <c:crossAx val="107526784"/>
        <c:crosses val="autoZero"/>
        <c:crossBetween val="between"/>
      </c:valAx>
      <c:serAx>
        <c:axId val="107498112"/>
        <c:scaling>
          <c:orientation val="minMax"/>
        </c:scaling>
        <c:delete val="1"/>
        <c:axPos val="b"/>
        <c:majorTickMark val="out"/>
        <c:minorTickMark val="none"/>
        <c:tickLblPos val="none"/>
        <c:crossAx val="117396224"/>
        <c:crosses val="autoZero"/>
      </c:ser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Диаграмма</a:t>
            </a:r>
            <a:r>
              <a:rPr lang="ru-RU" sz="1100" baseline="0">
                <a:latin typeface="Times New Roman" pitchFamily="18" charset="0"/>
                <a:cs typeface="Times New Roman" pitchFamily="18" charset="0"/>
              </a:rPr>
              <a:t> распределения полезного отпуска воды в Пановском сельском поселении в 2013 году</a:t>
            </a:r>
            <a:endParaRPr lang="ru-RU" sz="11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За 2013 год, куб. м.</c:v>
                </c:pt>
              </c:strCache>
            </c:strRef>
          </c:tx>
          <c:explosion val="25"/>
          <c:dLbls>
            <c:dLblPos val="outEnd"/>
            <c:showLegendKey val="0"/>
            <c:showVal val="0"/>
            <c:showCatName val="0"/>
            <c:showSerName val="0"/>
            <c:showPercent val="1"/>
            <c:showBubbleSize val="0"/>
            <c:showLeaderLines val="1"/>
          </c:dLbls>
          <c:cat>
            <c:strRef>
              <c:f>Лист1!$A$2:$A$4</c:f>
              <c:strCache>
                <c:ptCount val="3"/>
                <c:pt idx="0">
                  <c:v>Население</c:v>
                </c:pt>
                <c:pt idx="1">
                  <c:v>Бюджетные потребители</c:v>
                </c:pt>
                <c:pt idx="2">
                  <c:v>Прочие потребители</c:v>
                </c:pt>
              </c:strCache>
            </c:strRef>
          </c:cat>
          <c:val>
            <c:numRef>
              <c:f>Лист1!$B$2:$B$4</c:f>
              <c:numCache>
                <c:formatCode>General</c:formatCode>
                <c:ptCount val="3"/>
                <c:pt idx="0">
                  <c:v>7.028999999999999</c:v>
                </c:pt>
                <c:pt idx="1">
                  <c:v>1.4889999999999999</c:v>
                </c:pt>
                <c:pt idx="2">
                  <c:v>0.99199999999999999</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200">
                <a:latin typeface="Times New Roman" pitchFamily="18" charset="0"/>
                <a:cs typeface="Times New Roman" pitchFamily="18" charset="0"/>
              </a:rPr>
              <a:t>                   Диаграмма использования воды по Пановскому сельскому</a:t>
            </a:r>
            <a:r>
              <a:rPr lang="ru-RU" sz="1200" baseline="0">
                <a:latin typeface="Times New Roman" pitchFamily="18" charset="0"/>
                <a:cs typeface="Times New Roman" pitchFamily="18" charset="0"/>
              </a:rPr>
              <a:t> поселению в 2013 году</a:t>
            </a:r>
            <a:endParaRPr lang="ru-RU" sz="1200">
              <a:latin typeface="Times New Roman" pitchFamily="18" charset="0"/>
              <a:cs typeface="Times New Roman" pitchFamily="18" charset="0"/>
            </a:endParaRPr>
          </a:p>
        </c:rich>
      </c:tx>
      <c:layout>
        <c:manualLayout>
          <c:xMode val="edge"/>
          <c:yMode val="edge"/>
          <c:x val="6.3083260425780125E-4"/>
          <c:y val="0"/>
        </c:manualLayout>
      </c:layout>
      <c:overlay val="0"/>
    </c:title>
    <c:autoTitleDeleted val="0"/>
    <c:view3D>
      <c:rotX val="75"/>
      <c:rotY val="140"/>
      <c:rAngAx val="0"/>
      <c:perspective val="100"/>
    </c:view3D>
    <c:floor>
      <c:thickness val="0"/>
    </c:floor>
    <c:sideWall>
      <c:thickness val="0"/>
    </c:sideWall>
    <c:backWall>
      <c:thickness val="0"/>
    </c:backWall>
    <c:plotArea>
      <c:layout>
        <c:manualLayout>
          <c:layoutTarget val="inner"/>
          <c:xMode val="edge"/>
          <c:yMode val="edge"/>
          <c:x val="5.0896945173519982E-2"/>
          <c:y val="0.22643825771778531"/>
          <c:w val="0.62922572178477698"/>
          <c:h val="0.66061554805649303"/>
        </c:manualLayout>
      </c:layout>
      <c:pie3DChart>
        <c:varyColors val="1"/>
        <c:ser>
          <c:idx val="0"/>
          <c:order val="0"/>
          <c:tx>
            <c:strRef>
              <c:f>Лист1!$B$1</c:f>
              <c:strCache>
                <c:ptCount val="1"/>
                <c:pt idx="0">
                  <c:v>Продажи</c:v>
                </c:pt>
              </c:strCache>
            </c:strRef>
          </c:tx>
          <c:explosion val="25"/>
          <c:dLbls>
            <c:dLbl>
              <c:idx val="0"/>
              <c:layout>
                <c:manualLayout>
                  <c:x val="-2.0833333333333336E-2"/>
                  <c:y val="-0.10714285714285714"/>
                </c:manualLayout>
              </c:layout>
              <c:dLblPos val="bestFit"/>
              <c:showLegendKey val="0"/>
              <c:showVal val="0"/>
              <c:showCatName val="0"/>
              <c:showSerName val="0"/>
              <c:showPercent val="1"/>
              <c:showBubbleSize val="0"/>
            </c:dLbl>
            <c:dLbl>
              <c:idx val="1"/>
              <c:layout>
                <c:manualLayout>
                  <c:x val="4.1666666666666664E-2"/>
                  <c:y val="-1.1904761904761906E-2"/>
                </c:manualLayout>
              </c:layout>
              <c:dLblPos val="bestFit"/>
              <c:showLegendKey val="0"/>
              <c:showVal val="0"/>
              <c:showCatName val="0"/>
              <c:showSerName val="0"/>
              <c:showPercent val="1"/>
              <c:showBubbleSize val="0"/>
            </c:dLbl>
            <c:dLblPos val="outEnd"/>
            <c:showLegendKey val="0"/>
            <c:showVal val="0"/>
            <c:showCatName val="0"/>
            <c:showSerName val="0"/>
            <c:showPercent val="1"/>
            <c:showBubbleSize val="0"/>
            <c:showLeaderLines val="1"/>
          </c:dLbls>
          <c:cat>
            <c:strRef>
              <c:f>Лист1!$A$2:$A$3</c:f>
              <c:strCache>
                <c:ptCount val="2"/>
                <c:pt idx="0">
                  <c:v>Полезный отпуск</c:v>
                </c:pt>
                <c:pt idx="1">
                  <c:v>Потери в сетях</c:v>
                </c:pt>
              </c:strCache>
            </c:strRef>
          </c:cat>
          <c:val>
            <c:numRef>
              <c:f>Лист1!$B$2:$B$3</c:f>
              <c:numCache>
                <c:formatCode>0.000</c:formatCode>
                <c:ptCount val="2"/>
                <c:pt idx="0">
                  <c:v>9</c:v>
                </c:pt>
                <c:pt idx="1">
                  <c:v>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4930</Words>
  <Characters>28107</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Балабаева Г В</cp:lastModifiedBy>
  <cp:revision>4</cp:revision>
  <dcterms:created xsi:type="dcterms:W3CDTF">2015-09-25T12:24:00Z</dcterms:created>
  <dcterms:modified xsi:type="dcterms:W3CDTF">2015-09-25T12:25:00Z</dcterms:modified>
</cp:coreProperties>
</file>